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DFB6D" w14:textId="345B15E5" w:rsidR="00D47A62" w:rsidRPr="009D6A4C" w:rsidRDefault="00D47A62" w:rsidP="009D6A4C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9D6A4C">
        <w:rPr>
          <w:rFonts w:ascii="Arial" w:hAnsi="Arial" w:cs="Arial"/>
          <w:lang w:val="lt-LT"/>
        </w:rPr>
        <w:tab/>
      </w:r>
      <w:r w:rsidRPr="009D6A4C">
        <w:rPr>
          <w:rFonts w:ascii="Arial" w:hAnsi="Arial" w:cs="Arial"/>
          <w:lang w:val="lt-LT"/>
        </w:rPr>
        <w:tab/>
      </w:r>
      <w:r w:rsidRPr="009D6A4C">
        <w:rPr>
          <w:rFonts w:ascii="Arial" w:hAnsi="Arial" w:cs="Arial"/>
          <w:lang w:val="lt-LT"/>
        </w:rPr>
        <w:tab/>
      </w:r>
      <w:r w:rsidRPr="009D6A4C">
        <w:rPr>
          <w:rFonts w:ascii="Arial" w:hAnsi="Arial" w:cs="Arial"/>
          <w:lang w:val="lt-LT"/>
        </w:rPr>
        <w:tab/>
      </w:r>
      <w:r w:rsidR="0046697E" w:rsidRPr="009D6A4C">
        <w:rPr>
          <w:rFonts w:ascii="Arial" w:hAnsi="Arial" w:cs="Arial"/>
          <w:lang w:val="lt-LT"/>
        </w:rPr>
        <w:t>Atviro konkurso Specialiųjų sąlygų priedas Nr. 2 „</w:t>
      </w:r>
      <w:r w:rsidR="00E54F7C" w:rsidRPr="009D6A4C">
        <w:rPr>
          <w:rFonts w:ascii="Arial" w:hAnsi="Arial" w:cs="Arial"/>
          <w:bCs/>
          <w:lang w:val="lt-LT"/>
        </w:rPr>
        <w:t>Pasiūlymų vertinimo kriterijai</w:t>
      </w:r>
      <w:r w:rsidR="0046697E" w:rsidRPr="009D6A4C">
        <w:rPr>
          <w:rFonts w:ascii="Arial" w:hAnsi="Arial" w:cs="Arial"/>
          <w:lang w:val="lt-LT"/>
        </w:rPr>
        <w:t>“</w:t>
      </w:r>
    </w:p>
    <w:p w14:paraId="3C81D15B" w14:textId="77777777" w:rsidR="00D47A62" w:rsidRPr="009D6A4C" w:rsidRDefault="00D47A62" w:rsidP="009D6A4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lang w:val="lt-LT"/>
        </w:rPr>
      </w:pPr>
    </w:p>
    <w:p w14:paraId="5D6CC4E7" w14:textId="77777777" w:rsidR="005B3238" w:rsidRPr="00CC3D12" w:rsidRDefault="005B3238" w:rsidP="009D6A4C">
      <w:pPr>
        <w:tabs>
          <w:tab w:val="left" w:pos="3306"/>
        </w:tabs>
        <w:spacing w:line="240" w:lineRule="auto"/>
        <w:ind w:firstLine="567"/>
        <w:jc w:val="both"/>
        <w:rPr>
          <w:rFonts w:ascii="Arial" w:hAnsi="Arial" w:cs="Arial"/>
          <w:b/>
          <w:caps/>
          <w:lang w:val="lt-LT"/>
        </w:rPr>
      </w:pPr>
      <w:r w:rsidRPr="00CC3D12">
        <w:rPr>
          <w:rFonts w:ascii="Arial" w:hAnsi="Arial" w:cs="Arial"/>
          <w:b/>
          <w:caps/>
          <w:lang w:val="lt-LT"/>
        </w:rPr>
        <w:t>Pasiūlymų vertinimo tvarka</w:t>
      </w:r>
    </w:p>
    <w:p w14:paraId="787E9CB8" w14:textId="77777777" w:rsidR="0074326A" w:rsidRPr="009D6A4C" w:rsidRDefault="0074326A" w:rsidP="009D6A4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lang w:val="lt-LT"/>
        </w:rPr>
      </w:pPr>
    </w:p>
    <w:p w14:paraId="4A54D824" w14:textId="44E96DB8" w:rsidR="005C6886" w:rsidRPr="009D6A4C" w:rsidRDefault="0074326A" w:rsidP="009D6A4C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9D6A4C">
        <w:rPr>
          <w:rFonts w:ascii="Arial" w:hAnsi="Arial" w:cs="Arial"/>
          <w:lang w:val="lt-LT"/>
        </w:rPr>
        <w:t>1.</w:t>
      </w:r>
      <w:r w:rsidR="005C6886" w:rsidRPr="009D6A4C">
        <w:rPr>
          <w:rFonts w:ascii="Arial" w:hAnsi="Arial" w:cs="Arial"/>
          <w:lang w:val="lt-LT"/>
        </w:rPr>
        <w:t xml:space="preserve"> Šiame priede pateikiami ekonomiškai naudingiausio pasiūlymo vertinimo kriterijai, jų parametrai, lyginamieji svoriai, formulės, pagal kurias bus skaičiuojamas pasiūlymų ekonominis naudingumas. </w:t>
      </w:r>
    </w:p>
    <w:p w14:paraId="4E80F5B4" w14:textId="7C6ADCCB" w:rsidR="00906A23" w:rsidRPr="009D6A4C" w:rsidRDefault="005C6886" w:rsidP="009D6A4C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9D6A4C">
        <w:rPr>
          <w:rFonts w:ascii="Arial" w:hAnsi="Arial" w:cs="Arial"/>
          <w:lang w:val="lt-LT"/>
        </w:rPr>
        <w:t xml:space="preserve">2. </w:t>
      </w:r>
      <w:r w:rsidR="00906A23" w:rsidRPr="009D6A4C">
        <w:rPr>
          <w:rFonts w:ascii="Arial" w:hAnsi="Arial" w:cs="Arial"/>
          <w:lang w:val="lt-LT"/>
        </w:rPr>
        <w:t xml:space="preserve">Ekonomiškai naudingiausias pasiūlymas kiekvienai pirkimo </w:t>
      </w:r>
      <w:r w:rsidR="00530B76">
        <w:rPr>
          <w:rFonts w:ascii="Arial" w:hAnsi="Arial" w:cs="Arial"/>
          <w:lang w:val="lt-LT"/>
        </w:rPr>
        <w:t xml:space="preserve">objekto </w:t>
      </w:r>
      <w:r w:rsidR="00906A23" w:rsidRPr="009D6A4C">
        <w:rPr>
          <w:rFonts w:ascii="Arial" w:hAnsi="Arial" w:cs="Arial"/>
          <w:lang w:val="lt-LT"/>
        </w:rPr>
        <w:t xml:space="preserve">daliai </w:t>
      </w:r>
      <w:r w:rsidR="00530B76">
        <w:rPr>
          <w:rFonts w:ascii="Arial" w:hAnsi="Arial" w:cs="Arial"/>
          <w:lang w:val="lt-LT"/>
        </w:rPr>
        <w:t xml:space="preserve">(toliau – </w:t>
      </w:r>
      <w:proofErr w:type="spellStart"/>
      <w:r w:rsidR="00530B76">
        <w:rPr>
          <w:rFonts w:ascii="Arial" w:hAnsi="Arial" w:cs="Arial"/>
          <w:lang w:val="lt-LT"/>
        </w:rPr>
        <w:t>p.o.d</w:t>
      </w:r>
      <w:proofErr w:type="spellEnd"/>
      <w:r w:rsidR="00530B76">
        <w:rPr>
          <w:rFonts w:ascii="Arial" w:hAnsi="Arial" w:cs="Arial"/>
          <w:lang w:val="lt-LT"/>
        </w:rPr>
        <w:t xml:space="preserve">.) </w:t>
      </w:r>
      <w:r w:rsidR="00906A23" w:rsidRPr="009D6A4C">
        <w:rPr>
          <w:rFonts w:ascii="Arial" w:hAnsi="Arial" w:cs="Arial"/>
          <w:lang w:val="lt-LT"/>
        </w:rPr>
        <w:t xml:space="preserve">išrenkamas pagal kainos ir kokybės santykį. </w:t>
      </w:r>
    </w:p>
    <w:p w14:paraId="04FFEA28" w14:textId="7C78654B" w:rsidR="00906A23" w:rsidRPr="009D6A4C" w:rsidRDefault="009213BA" w:rsidP="009D6A4C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9D6A4C">
        <w:rPr>
          <w:rFonts w:ascii="Arial" w:hAnsi="Arial" w:cs="Arial"/>
          <w:lang w:val="lt-LT"/>
        </w:rPr>
        <w:t>3</w:t>
      </w:r>
      <w:r w:rsidR="00906A23" w:rsidRPr="009D6A4C">
        <w:rPr>
          <w:rFonts w:ascii="Arial" w:hAnsi="Arial" w:cs="Arial"/>
          <w:lang w:val="lt-LT"/>
        </w:rPr>
        <w:t>. Pasiūlymas vertinamas pagal žemiau pateiktą metodiką:</w:t>
      </w:r>
    </w:p>
    <w:p w14:paraId="68C6BD4C" w14:textId="6712C363" w:rsidR="00906A23" w:rsidRPr="009D6A4C" w:rsidRDefault="009213BA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9D6A4C">
        <w:rPr>
          <w:rFonts w:ascii="Arial" w:hAnsi="Arial" w:cs="Arial"/>
          <w:i w:val="0"/>
          <w:sz w:val="22"/>
          <w:szCs w:val="22"/>
        </w:rPr>
        <w:t>1</w:t>
      </w:r>
      <w:r w:rsidR="00906A23" w:rsidRPr="009D6A4C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="00906A23" w:rsidRPr="009D6A4C">
        <w:rPr>
          <w:rFonts w:ascii="Arial" w:hAnsi="Arial" w:cs="Arial"/>
          <w:i w:val="0"/>
          <w:sz w:val="22"/>
          <w:szCs w:val="22"/>
        </w:rPr>
        <w:t>lentelė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3402"/>
      </w:tblGrid>
      <w:tr w:rsidR="00906A23" w:rsidRPr="003D6184" w14:paraId="5DF44407" w14:textId="77777777" w:rsidTr="009213BA">
        <w:tc>
          <w:tcPr>
            <w:tcW w:w="6799" w:type="dxa"/>
          </w:tcPr>
          <w:p w14:paraId="2B59095B" w14:textId="77777777" w:rsidR="00906A23" w:rsidRPr="009D6A4C" w:rsidRDefault="00906A23" w:rsidP="009D6A4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5" w:firstLine="0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9D6A4C">
              <w:rPr>
                <w:rFonts w:ascii="Arial" w:hAnsi="Arial" w:cs="Arial"/>
                <w:i w:val="0"/>
                <w:sz w:val="22"/>
                <w:szCs w:val="22"/>
              </w:rPr>
              <w:t>Vertinimo kriterijai ir parametrai</w:t>
            </w:r>
          </w:p>
        </w:tc>
        <w:tc>
          <w:tcPr>
            <w:tcW w:w="3402" w:type="dxa"/>
          </w:tcPr>
          <w:p w14:paraId="11C8C32D" w14:textId="77777777" w:rsidR="00906A23" w:rsidRPr="009D6A4C" w:rsidRDefault="00906A23" w:rsidP="009D6A4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5" w:firstLine="0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9D6A4C">
              <w:rPr>
                <w:rFonts w:ascii="Arial" w:hAnsi="Arial" w:cs="Arial"/>
                <w:i w:val="0"/>
                <w:sz w:val="22"/>
                <w:szCs w:val="22"/>
              </w:rPr>
              <w:t>Lyginamasis svoris (jei taikoma) ekonominio naudingumo įvertinime</w:t>
            </w:r>
          </w:p>
        </w:tc>
      </w:tr>
      <w:tr w:rsidR="00906A23" w:rsidRPr="009D6A4C" w14:paraId="41BDB037" w14:textId="77777777" w:rsidTr="009213BA">
        <w:tc>
          <w:tcPr>
            <w:tcW w:w="6799" w:type="dxa"/>
          </w:tcPr>
          <w:p w14:paraId="7EE2A099" w14:textId="77777777" w:rsidR="00906A23" w:rsidRPr="009D6A4C" w:rsidRDefault="00906A23" w:rsidP="009D6A4C">
            <w:pPr>
              <w:pStyle w:val="Bodytext20"/>
              <w:tabs>
                <w:tab w:val="left" w:pos="0"/>
                <w:tab w:val="left" w:pos="9072"/>
              </w:tabs>
              <w:spacing w:line="240" w:lineRule="auto"/>
              <w:ind w:right="55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9D6A4C">
              <w:rPr>
                <w:rFonts w:ascii="Arial" w:hAnsi="Arial" w:cs="Arial"/>
                <w:i w:val="0"/>
                <w:sz w:val="22"/>
                <w:szCs w:val="22"/>
              </w:rPr>
              <w:t xml:space="preserve">       I kriterijus – kaina (C)</w:t>
            </w:r>
          </w:p>
          <w:p w14:paraId="5738088A" w14:textId="77777777" w:rsidR="00906A23" w:rsidRPr="009D6A4C" w:rsidRDefault="00906A23" w:rsidP="009D6A4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5" w:firstLine="0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9D6A4C">
              <w:rPr>
                <w:rFonts w:ascii="Arial" w:eastAsia="Times New Roman" w:hAnsi="Arial" w:cs="Arial"/>
                <w:i w:val="0"/>
                <w:iCs w:val="0"/>
                <w:color w:val="000000"/>
                <w:sz w:val="22"/>
                <w:szCs w:val="22"/>
              </w:rPr>
              <w:t>Nuolaida dyzelinui, benzinui</w:t>
            </w:r>
          </w:p>
        </w:tc>
        <w:tc>
          <w:tcPr>
            <w:tcW w:w="3402" w:type="dxa"/>
          </w:tcPr>
          <w:p w14:paraId="1BAC72D2" w14:textId="77777777" w:rsidR="00906A23" w:rsidRPr="009D6A4C" w:rsidRDefault="00906A23" w:rsidP="009D6A4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5" w:firstLine="0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9D6A4C">
              <w:rPr>
                <w:rFonts w:ascii="Arial" w:hAnsi="Arial" w:cs="Arial"/>
                <w:i w:val="0"/>
                <w:sz w:val="22"/>
                <w:szCs w:val="22"/>
              </w:rPr>
              <w:t>99</w:t>
            </w:r>
          </w:p>
        </w:tc>
      </w:tr>
      <w:tr w:rsidR="00906A23" w:rsidRPr="009D6A4C" w14:paraId="68A8E001" w14:textId="77777777" w:rsidTr="009213BA">
        <w:tc>
          <w:tcPr>
            <w:tcW w:w="6799" w:type="dxa"/>
          </w:tcPr>
          <w:p w14:paraId="251E043A" w14:textId="77777777" w:rsidR="00906A23" w:rsidRPr="009D6A4C" w:rsidRDefault="00906A23" w:rsidP="009D6A4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5" w:firstLine="0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9D6A4C">
              <w:rPr>
                <w:rFonts w:ascii="Arial" w:hAnsi="Arial" w:cs="Arial"/>
                <w:i w:val="0"/>
                <w:sz w:val="22"/>
                <w:szCs w:val="22"/>
              </w:rPr>
              <w:t>II kriterijus – degalinių skaičius Lietuvoje (T1)</w:t>
            </w:r>
          </w:p>
        </w:tc>
        <w:tc>
          <w:tcPr>
            <w:tcW w:w="3402" w:type="dxa"/>
          </w:tcPr>
          <w:p w14:paraId="0B94DB2C" w14:textId="77777777" w:rsidR="00906A23" w:rsidRPr="009D6A4C" w:rsidRDefault="00906A23" w:rsidP="009D6A4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5" w:firstLine="0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9D6A4C">
              <w:rPr>
                <w:rFonts w:ascii="Arial" w:hAnsi="Arial" w:cs="Arial"/>
                <w:i w:val="0"/>
                <w:sz w:val="22"/>
                <w:szCs w:val="22"/>
              </w:rPr>
              <w:t>0,25</w:t>
            </w:r>
          </w:p>
        </w:tc>
      </w:tr>
      <w:tr w:rsidR="00906A23" w:rsidRPr="009D6A4C" w14:paraId="311DC933" w14:textId="77777777" w:rsidTr="009213BA">
        <w:tc>
          <w:tcPr>
            <w:tcW w:w="6799" w:type="dxa"/>
          </w:tcPr>
          <w:p w14:paraId="5815CD6E" w14:textId="77777777" w:rsidR="00906A23" w:rsidRPr="009D6A4C" w:rsidRDefault="00906A23" w:rsidP="009D6A4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5" w:firstLine="0"/>
              <w:jc w:val="both"/>
              <w:rPr>
                <w:rFonts w:ascii="Arial" w:eastAsia="Times New Roman" w:hAnsi="Arial" w:cs="Arial"/>
                <w:i w:val="0"/>
                <w:iCs w:val="0"/>
                <w:color w:val="000000"/>
                <w:sz w:val="22"/>
                <w:szCs w:val="22"/>
              </w:rPr>
            </w:pPr>
            <w:r w:rsidRPr="009D6A4C">
              <w:rPr>
                <w:rFonts w:ascii="Arial" w:eastAsia="Times New Roman" w:hAnsi="Arial" w:cs="Arial"/>
                <w:i w:val="0"/>
                <w:iCs w:val="0"/>
                <w:color w:val="000000"/>
                <w:sz w:val="22"/>
                <w:szCs w:val="22"/>
              </w:rPr>
              <w:t>III kriterijus – degalinių prekiaujančių benzinu/dyzelinu atstumas nuo įmonės regioninių padalinių/ buveinių nurodytų 1 priede (</w:t>
            </w:r>
            <w:r w:rsidRPr="009D6A4C">
              <w:rPr>
                <w:rFonts w:ascii="Cambria Math" w:eastAsia="Times New Roman" w:hAnsi="Cambria Math" w:cs="Cambria Math"/>
                <w:i w:val="0"/>
                <w:iCs w:val="0"/>
                <w:color w:val="000000"/>
                <w:sz w:val="22"/>
                <w:szCs w:val="22"/>
              </w:rPr>
              <w:t>𝑳</w:t>
            </w:r>
            <w:r w:rsidRPr="009D6A4C">
              <w:rPr>
                <w:rFonts w:ascii="Arial" w:eastAsia="Times New Roman" w:hAnsi="Arial" w:cs="Arial"/>
                <w:i w:val="0"/>
                <w:iCs w:val="0"/>
                <w:color w:val="000000"/>
                <w:sz w:val="22"/>
                <w:szCs w:val="22"/>
              </w:rPr>
              <w:t>_(</w:t>
            </w:r>
            <w:r w:rsidRPr="009D6A4C">
              <w:rPr>
                <w:rFonts w:ascii="Cambria Math" w:eastAsia="Times New Roman" w:hAnsi="Cambria Math" w:cs="Cambria Math"/>
                <w:i w:val="0"/>
                <w:iCs w:val="0"/>
                <w:color w:val="000000"/>
                <w:sz w:val="22"/>
                <w:szCs w:val="22"/>
              </w:rPr>
              <w:t>𝒃</w:t>
            </w:r>
            <w:r w:rsidRPr="009D6A4C">
              <w:rPr>
                <w:rFonts w:ascii="Arial" w:eastAsia="Times New Roman" w:hAnsi="Arial" w:cs="Arial"/>
                <w:i w:val="0"/>
                <w:iCs w:val="0"/>
                <w:color w:val="000000"/>
                <w:sz w:val="22"/>
                <w:szCs w:val="22"/>
              </w:rPr>
              <w:t>/</w:t>
            </w:r>
            <w:r w:rsidRPr="009D6A4C">
              <w:rPr>
                <w:rFonts w:ascii="Cambria Math" w:eastAsia="Times New Roman" w:hAnsi="Cambria Math" w:cs="Cambria Math"/>
                <w:i w:val="0"/>
                <w:iCs w:val="0"/>
                <w:color w:val="000000"/>
                <w:sz w:val="22"/>
                <w:szCs w:val="22"/>
              </w:rPr>
              <w:t>𝒅</w:t>
            </w:r>
            <w:r w:rsidRPr="009D6A4C">
              <w:rPr>
                <w:rFonts w:ascii="Arial" w:eastAsia="Times New Roman" w:hAnsi="Arial" w:cs="Arial"/>
                <w:i w:val="0"/>
                <w:iCs w:val="0"/>
                <w:color w:val="000000"/>
                <w:sz w:val="22"/>
                <w:szCs w:val="22"/>
              </w:rPr>
              <w:t>))*</w:t>
            </w:r>
          </w:p>
          <w:p w14:paraId="5776DEE9" w14:textId="77777777" w:rsidR="00906A23" w:rsidRPr="009D6A4C" w:rsidRDefault="00906A23" w:rsidP="009D6A4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5" w:firstLine="0"/>
              <w:jc w:val="both"/>
              <w:rPr>
                <w:rFonts w:ascii="Arial" w:eastAsia="Times New Roman" w:hAnsi="Arial" w:cs="Arial"/>
                <w:i w:val="0"/>
                <w:iCs w:val="0"/>
                <w:color w:val="000000"/>
                <w:sz w:val="22"/>
                <w:szCs w:val="22"/>
              </w:rPr>
            </w:pPr>
          </w:p>
          <w:p w14:paraId="06526458" w14:textId="77777777" w:rsidR="00906A23" w:rsidRPr="009D6A4C" w:rsidRDefault="00906A23" w:rsidP="009D6A4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5" w:firstLine="0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9D6A4C">
              <w:rPr>
                <w:rFonts w:ascii="Arial" w:eastAsia="Times New Roman" w:hAnsi="Arial" w:cs="Arial"/>
                <w:i w:val="0"/>
                <w:iCs w:val="0"/>
                <w:color w:val="000000"/>
                <w:sz w:val="22"/>
                <w:szCs w:val="22"/>
              </w:rPr>
              <w:t>(tiekėjo nurodytų degalinių atstumas nuo įmonės regioninio padalinio/buveinės bus skaičiuojamas naudojantis Google LT /</w:t>
            </w:r>
            <w:proofErr w:type="spellStart"/>
            <w:r w:rsidRPr="009D6A4C">
              <w:rPr>
                <w:rFonts w:ascii="Arial" w:eastAsia="Times New Roman" w:hAnsi="Arial" w:cs="Arial"/>
                <w:i w:val="0"/>
                <w:iCs w:val="0"/>
                <w:color w:val="000000"/>
                <w:sz w:val="22"/>
                <w:szCs w:val="22"/>
              </w:rPr>
              <w:t>Maps</w:t>
            </w:r>
            <w:proofErr w:type="spellEnd"/>
            <w:r w:rsidRPr="009D6A4C">
              <w:rPr>
                <w:rFonts w:ascii="Arial" w:eastAsia="Times New Roman" w:hAnsi="Arial" w:cs="Arial"/>
                <w:i w:val="0"/>
                <w:iCs w:val="0"/>
                <w:color w:val="000000"/>
                <w:sz w:val="22"/>
                <w:szCs w:val="22"/>
              </w:rPr>
              <w:t xml:space="preserve"> arba lygiaverte programa važiuojant nurodytu trumpiausiu keliu bendro naudojimo keliais, </w:t>
            </w:r>
            <w:proofErr w:type="spellStart"/>
            <w:r w:rsidRPr="009D6A4C">
              <w:rPr>
                <w:rFonts w:ascii="Arial" w:eastAsia="Times New Roman" w:hAnsi="Arial" w:cs="Arial"/>
                <w:i w:val="0"/>
                <w:iCs w:val="0"/>
                <w:color w:val="000000"/>
                <w:sz w:val="22"/>
                <w:szCs w:val="22"/>
              </w:rPr>
              <w:t>t.y</w:t>
            </w:r>
            <w:proofErr w:type="spellEnd"/>
            <w:r w:rsidRPr="009D6A4C">
              <w:rPr>
                <w:rFonts w:ascii="Arial" w:eastAsia="Times New Roman" w:hAnsi="Arial" w:cs="Arial"/>
                <w:i w:val="0"/>
                <w:iCs w:val="0"/>
                <w:color w:val="000000"/>
                <w:sz w:val="22"/>
                <w:szCs w:val="22"/>
              </w:rPr>
              <w:t>. atstumo skaičiavimui nebus įtraukti privatūs ar riboto naudojimo keliai).</w:t>
            </w:r>
          </w:p>
        </w:tc>
        <w:tc>
          <w:tcPr>
            <w:tcW w:w="3402" w:type="dxa"/>
          </w:tcPr>
          <w:p w14:paraId="21E03353" w14:textId="77777777" w:rsidR="00906A23" w:rsidRPr="009D6A4C" w:rsidRDefault="00906A23" w:rsidP="009D6A4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5" w:firstLine="0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9D6A4C">
              <w:rPr>
                <w:rFonts w:ascii="Arial" w:hAnsi="Arial" w:cs="Arial"/>
                <w:i w:val="0"/>
                <w:sz w:val="22"/>
                <w:szCs w:val="22"/>
              </w:rPr>
              <w:t>Vertinimas pagal pateiktą formulę</w:t>
            </w:r>
          </w:p>
        </w:tc>
      </w:tr>
      <w:tr w:rsidR="00906A23" w:rsidRPr="009D6A4C" w14:paraId="69622B79" w14:textId="77777777" w:rsidTr="009213BA">
        <w:tc>
          <w:tcPr>
            <w:tcW w:w="6799" w:type="dxa"/>
          </w:tcPr>
          <w:p w14:paraId="5EBC7F65" w14:textId="5694C143" w:rsidR="00906A23" w:rsidRPr="008467E2" w:rsidRDefault="00906A23" w:rsidP="009D6A4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5" w:firstLine="0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8467E2">
              <w:rPr>
                <w:rFonts w:ascii="Arial" w:hAnsi="Arial" w:cs="Arial"/>
                <w:i w:val="0"/>
                <w:sz w:val="22"/>
                <w:szCs w:val="22"/>
              </w:rPr>
              <w:t>IV kriterijus – degalinių skaičius Vilniuje</w:t>
            </w:r>
            <w:r w:rsidR="009213BA" w:rsidRPr="008467E2">
              <w:rPr>
                <w:rFonts w:ascii="Arial" w:hAnsi="Arial" w:cs="Arial"/>
                <w:i w:val="0"/>
                <w:sz w:val="22"/>
                <w:szCs w:val="22"/>
              </w:rPr>
              <w:t xml:space="preserve"> ir</w:t>
            </w:r>
            <w:r w:rsidRPr="008467E2">
              <w:rPr>
                <w:rFonts w:ascii="Arial" w:hAnsi="Arial" w:cs="Arial"/>
                <w:i w:val="0"/>
                <w:sz w:val="22"/>
                <w:szCs w:val="22"/>
              </w:rPr>
              <w:t xml:space="preserve"> Kaune (T2)</w:t>
            </w:r>
          </w:p>
        </w:tc>
        <w:tc>
          <w:tcPr>
            <w:tcW w:w="3402" w:type="dxa"/>
          </w:tcPr>
          <w:p w14:paraId="007025AE" w14:textId="77777777" w:rsidR="00906A23" w:rsidRPr="008467E2" w:rsidRDefault="00906A23" w:rsidP="009D6A4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5" w:firstLine="0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8467E2">
              <w:rPr>
                <w:rFonts w:ascii="Arial" w:hAnsi="Arial" w:cs="Arial"/>
                <w:i w:val="0"/>
                <w:sz w:val="22"/>
                <w:szCs w:val="22"/>
              </w:rPr>
              <w:t>0,75</w:t>
            </w:r>
          </w:p>
        </w:tc>
      </w:tr>
    </w:tbl>
    <w:p w14:paraId="762AA1B0" w14:textId="77777777" w:rsidR="00906A23" w:rsidRPr="009D6A4C" w:rsidRDefault="00906A23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9D6A4C">
        <w:rPr>
          <w:rFonts w:ascii="Arial" w:hAnsi="Arial" w:cs="Arial"/>
          <w:i w:val="0"/>
          <w:sz w:val="22"/>
          <w:szCs w:val="22"/>
        </w:rPr>
        <w:t>*</w:t>
      </w:r>
      <w:proofErr w:type="spellStart"/>
      <w:r w:rsidRPr="009D6A4C">
        <w:rPr>
          <w:rFonts w:ascii="Arial" w:hAnsi="Arial" w:cs="Arial"/>
          <w:i w:val="0"/>
          <w:sz w:val="22"/>
          <w:szCs w:val="22"/>
        </w:rPr>
        <w:t>tiekėjo</w:t>
      </w:r>
      <w:proofErr w:type="spellEnd"/>
      <w:r w:rsidRPr="009D6A4C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i w:val="0"/>
          <w:sz w:val="22"/>
          <w:szCs w:val="22"/>
        </w:rPr>
        <w:t>nurodomos</w:t>
      </w:r>
      <w:proofErr w:type="spellEnd"/>
      <w:r w:rsidRPr="009D6A4C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i w:val="0"/>
          <w:sz w:val="22"/>
          <w:szCs w:val="22"/>
        </w:rPr>
        <w:t>degalinės</w:t>
      </w:r>
      <w:proofErr w:type="spellEnd"/>
      <w:r w:rsidRPr="009D6A4C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i w:val="0"/>
          <w:sz w:val="22"/>
          <w:szCs w:val="22"/>
        </w:rPr>
        <w:t>atstumas</w:t>
      </w:r>
      <w:proofErr w:type="spellEnd"/>
      <w:r w:rsidRPr="009D6A4C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i w:val="0"/>
          <w:sz w:val="22"/>
          <w:szCs w:val="22"/>
        </w:rPr>
        <w:t>nuo</w:t>
      </w:r>
      <w:proofErr w:type="spellEnd"/>
      <w:r w:rsidRPr="009D6A4C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i w:val="0"/>
          <w:sz w:val="22"/>
          <w:szCs w:val="22"/>
        </w:rPr>
        <w:t>regioninio</w:t>
      </w:r>
      <w:proofErr w:type="spellEnd"/>
      <w:r w:rsidRPr="009D6A4C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i w:val="0"/>
          <w:sz w:val="22"/>
          <w:szCs w:val="22"/>
        </w:rPr>
        <w:t>padalinio</w:t>
      </w:r>
      <w:proofErr w:type="spellEnd"/>
      <w:r w:rsidRPr="009D6A4C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i w:val="0"/>
          <w:sz w:val="22"/>
          <w:szCs w:val="22"/>
        </w:rPr>
        <w:t>ar</w:t>
      </w:r>
      <w:proofErr w:type="spellEnd"/>
      <w:r w:rsidRPr="009D6A4C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i w:val="0"/>
          <w:sz w:val="22"/>
          <w:szCs w:val="22"/>
        </w:rPr>
        <w:t>buveinės</w:t>
      </w:r>
      <w:proofErr w:type="spellEnd"/>
      <w:r w:rsidRPr="009D6A4C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i w:val="0"/>
          <w:sz w:val="22"/>
          <w:szCs w:val="22"/>
        </w:rPr>
        <w:t>neturi</w:t>
      </w:r>
      <w:proofErr w:type="spellEnd"/>
      <w:r w:rsidRPr="009D6A4C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i w:val="0"/>
          <w:sz w:val="22"/>
          <w:szCs w:val="22"/>
        </w:rPr>
        <w:t>būti</w:t>
      </w:r>
      <w:proofErr w:type="spellEnd"/>
      <w:r w:rsidRPr="009D6A4C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i w:val="0"/>
          <w:sz w:val="22"/>
          <w:szCs w:val="22"/>
        </w:rPr>
        <w:t>didesnis</w:t>
      </w:r>
      <w:proofErr w:type="spellEnd"/>
      <w:r w:rsidRPr="009D6A4C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i w:val="0"/>
          <w:sz w:val="22"/>
          <w:szCs w:val="22"/>
        </w:rPr>
        <w:t>nei</w:t>
      </w:r>
      <w:proofErr w:type="spellEnd"/>
      <w:r w:rsidRPr="009D6A4C">
        <w:rPr>
          <w:rFonts w:ascii="Arial" w:hAnsi="Arial" w:cs="Arial"/>
          <w:i w:val="0"/>
          <w:sz w:val="22"/>
          <w:szCs w:val="22"/>
        </w:rPr>
        <w:t xml:space="preserve"> 20 km.</w:t>
      </w:r>
    </w:p>
    <w:p w14:paraId="5C89D559" w14:textId="77777777" w:rsidR="00906A23" w:rsidRPr="009D6A4C" w:rsidRDefault="00906A23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</w:p>
    <w:p w14:paraId="2B9A9D62" w14:textId="670A598C" w:rsidR="00906A23" w:rsidRPr="009D6A4C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b/>
          <w:bCs/>
          <w:sz w:val="22"/>
          <w:szCs w:val="22"/>
        </w:rPr>
      </w:pPr>
      <w:r w:rsidRPr="009D6A4C">
        <w:rPr>
          <w:rFonts w:ascii="Arial" w:hAnsi="Arial" w:cs="Arial"/>
          <w:b/>
          <w:bCs/>
          <w:sz w:val="22"/>
          <w:szCs w:val="22"/>
        </w:rPr>
        <w:t xml:space="preserve">      </w:t>
      </w:r>
      <w:proofErr w:type="spellStart"/>
      <w:r w:rsidRPr="009D6A4C">
        <w:rPr>
          <w:rFonts w:ascii="Arial" w:hAnsi="Arial" w:cs="Arial"/>
          <w:b/>
          <w:bCs/>
          <w:sz w:val="22"/>
          <w:szCs w:val="22"/>
        </w:rPr>
        <w:t>Pasiūlymo</w:t>
      </w:r>
      <w:proofErr w:type="spellEnd"/>
      <w:r w:rsidRPr="009D6A4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b/>
          <w:bCs/>
          <w:sz w:val="22"/>
          <w:szCs w:val="22"/>
        </w:rPr>
        <w:t>ekonominio</w:t>
      </w:r>
      <w:proofErr w:type="spellEnd"/>
      <w:r w:rsidRPr="009D6A4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b/>
          <w:bCs/>
          <w:sz w:val="22"/>
          <w:szCs w:val="22"/>
        </w:rPr>
        <w:t>naudingumo</w:t>
      </w:r>
      <w:proofErr w:type="spellEnd"/>
      <w:r w:rsidRPr="009D6A4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b/>
          <w:bCs/>
          <w:sz w:val="22"/>
          <w:szCs w:val="22"/>
        </w:rPr>
        <w:t>balų</w:t>
      </w:r>
      <w:proofErr w:type="spellEnd"/>
      <w:r w:rsidRPr="009D6A4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b/>
          <w:bCs/>
          <w:sz w:val="22"/>
          <w:szCs w:val="22"/>
        </w:rPr>
        <w:t>apskaičiavimas</w:t>
      </w:r>
      <w:proofErr w:type="spellEnd"/>
      <w:r w:rsidRPr="009D6A4C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9D6A4C">
        <w:rPr>
          <w:rFonts w:ascii="Arial" w:hAnsi="Arial" w:cs="Arial"/>
          <w:b/>
          <w:bCs/>
          <w:sz w:val="22"/>
          <w:szCs w:val="22"/>
        </w:rPr>
        <w:t>skaičiuojama</w:t>
      </w:r>
      <w:proofErr w:type="spellEnd"/>
      <w:r w:rsidRPr="009D6A4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b/>
          <w:bCs/>
          <w:sz w:val="22"/>
          <w:szCs w:val="22"/>
        </w:rPr>
        <w:t>kiekvienai</w:t>
      </w:r>
      <w:proofErr w:type="spellEnd"/>
      <w:r w:rsidRPr="009D6A4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b/>
          <w:bCs/>
          <w:sz w:val="22"/>
          <w:szCs w:val="22"/>
        </w:rPr>
        <w:t>pirkimo</w:t>
      </w:r>
      <w:proofErr w:type="spellEnd"/>
      <w:r w:rsidRPr="009D6A4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b/>
          <w:bCs/>
          <w:sz w:val="22"/>
          <w:szCs w:val="22"/>
        </w:rPr>
        <w:t>daliai</w:t>
      </w:r>
      <w:proofErr w:type="spellEnd"/>
      <w:r w:rsidRPr="009D6A4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b/>
          <w:bCs/>
          <w:sz w:val="22"/>
          <w:szCs w:val="22"/>
        </w:rPr>
        <w:t>atskirai</w:t>
      </w:r>
      <w:proofErr w:type="spellEnd"/>
      <w:r w:rsidRPr="009D6A4C">
        <w:rPr>
          <w:rFonts w:ascii="Arial" w:hAnsi="Arial" w:cs="Arial"/>
          <w:b/>
          <w:bCs/>
          <w:sz w:val="22"/>
          <w:szCs w:val="22"/>
        </w:rPr>
        <w:t>):</w:t>
      </w:r>
    </w:p>
    <w:p w14:paraId="6594821B" w14:textId="77777777" w:rsidR="00906A23" w:rsidRPr="009D6A4C" w:rsidRDefault="00906A23" w:rsidP="009D6A4C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m:oMath>
        <m:r>
          <m:rPr>
            <m:sty m:val="bi"/>
          </m:rPr>
          <w:rPr>
            <w:rFonts w:ascii="Cambria Math" w:eastAsia="+mn-ea" w:hAnsi="Cambria Math" w:cs="Arial"/>
            <w:color w:val="000000"/>
            <w:kern w:val="24"/>
            <w:sz w:val="22"/>
            <w:szCs w:val="22"/>
          </w:rPr>
          <m:t>S</m:t>
        </m:r>
        <m:r>
          <m:rPr>
            <m:sty m:val="b"/>
          </m:rPr>
          <w:rPr>
            <w:rFonts w:ascii="Cambria Math" w:eastAsia="+mn-ea" w:hAnsi="Cambria Math" w:cs="Arial"/>
            <w:color w:val="000000"/>
            <w:kern w:val="24"/>
            <w:sz w:val="22"/>
            <w:szCs w:val="22"/>
          </w:rPr>
          <m:t>=</m:t>
        </m:r>
        <m:d>
          <m:dPr>
            <m:ctrlPr>
              <w:rPr>
                <w:rFonts w:ascii="Cambria Math" w:eastAsia="+mn-ea" w:hAnsi="Cambria Math" w:cs="Arial"/>
                <w:b/>
                <w:bCs/>
                <w:i/>
                <w:iCs/>
                <w:color w:val="000000"/>
                <w:kern w:val="24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eastAsia="+mn-ea" w:hAnsi="Cambria Math" w:cs="Arial"/>
                    <w:b/>
                    <w:bCs/>
                    <w:i/>
                    <w:iCs/>
                    <w:color w:val="000000"/>
                    <w:kern w:val="24"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+mn-ea" w:hAnsi="Cambria Math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bmin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+mn-ea" w:hAnsi="Cambria Math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bp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 ×</m:t>
            </m:r>
            <m:f>
              <m:fPr>
                <m:ctrlPr>
                  <w:rPr>
                    <w:rFonts w:ascii="Cambria Math" w:eastAsia="+mn-ea" w:hAnsi="Cambria Math" w:cs="Arial"/>
                    <w:b/>
                    <w:bCs/>
                    <w:i/>
                    <w:iCs/>
                    <w:color w:val="000000"/>
                    <w:kern w:val="24"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+mn-ea" w:hAnsi="Cambria Math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+mn-ea" w:hAnsi="Cambria Math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b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+mn-ea" w:hAnsi="Cambria Math" w:cs="Arial"/>
                    <w:color w:val="000000"/>
                    <w:kern w:val="24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eastAsia="+mn-ea" w:hAnsi="Cambria Math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d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+ </m:t>
            </m:r>
            <m:f>
              <m:fPr>
                <m:ctrlPr>
                  <w:rPr>
                    <w:rFonts w:ascii="Cambria Math" w:eastAsia="+mn-ea" w:hAnsi="Cambria Math" w:cs="Arial"/>
                    <w:b/>
                    <w:bCs/>
                    <w:i/>
                    <w:iCs/>
                    <w:color w:val="000000"/>
                    <w:kern w:val="24"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+mn-ea" w:hAnsi="Cambria Math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dmin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+mn-ea" w:hAnsi="Cambria Math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dp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 × </m:t>
            </m:r>
            <m:f>
              <m:fPr>
                <m:ctrlPr>
                  <w:rPr>
                    <w:rFonts w:ascii="Cambria Math" w:eastAsia="+mn-ea" w:hAnsi="Cambria Math" w:cs="Arial"/>
                    <w:b/>
                    <w:bCs/>
                    <w:i/>
                    <w:iCs/>
                    <w:color w:val="000000"/>
                    <w:kern w:val="24"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+mn-ea" w:hAnsi="Cambria Math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d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+mn-ea" w:hAnsi="Cambria Math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b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+mn-ea" w:hAnsi="Cambria Math" w:cs="Arial"/>
                    <w:color w:val="000000"/>
                    <w:kern w:val="24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eastAsia="+mn-ea" w:hAnsi="Cambria Math" w:cs="Arial"/>
                        <w:b/>
                        <w:bCs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+mn-ea" w:hAnsi="Cambria Math" w:cs="Arial"/>
                        <w:color w:val="000000"/>
                        <w:kern w:val="24"/>
                        <w:sz w:val="22"/>
                        <w:szCs w:val="22"/>
                      </w:rPr>
                      <m:t>d</m:t>
                    </m:r>
                  </m:sub>
                </m:sSub>
              </m:den>
            </m:f>
          </m:e>
        </m:d>
        <m:r>
          <m:rPr>
            <m:sty m:val="bi"/>
          </m:rPr>
          <w:rPr>
            <w:rFonts w:ascii="Cambria Math" w:eastAsia="+mn-ea" w:hAnsi="Cambria Math" w:cs="Arial"/>
            <w:color w:val="000000"/>
            <w:kern w:val="24"/>
            <w:sz w:val="22"/>
            <w:szCs w:val="22"/>
          </w:rPr>
          <m:t>×99+ </m:t>
        </m:r>
        <m:d>
          <m:dPr>
            <m:ctrlPr>
              <w:rPr>
                <w:rFonts w:ascii="Cambria Math" w:eastAsia="+mn-ea" w:hAnsi="Cambria Math" w:cs="Arial"/>
                <w:b/>
                <w:bCs/>
                <w:i/>
                <w:iCs/>
                <w:color w:val="000000"/>
                <w:kern w:val="24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+mn-ea" w:hAnsi="Cambria Math" w:cs="Arial"/>
                    <w:b/>
                    <w:bCs/>
                    <w:i/>
                    <w:iCs/>
                    <w:color w:val="000000"/>
                    <w:kern w:val="24"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+mn-ea" w:hAnsi="Cambria Math" w:cs="Arial"/>
                    <w:color w:val="000000"/>
                    <w:kern w:val="24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+mn-ea" w:hAnsi="Cambria Math" w:cs="Arial"/>
                    <w:color w:val="000000"/>
                    <w:kern w:val="24"/>
                    <w:sz w:val="22"/>
                    <w:szCs w:val="22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×0,25</m:t>
            </m:r>
          </m:e>
        </m:d>
        <m:r>
          <m:rPr>
            <m:sty m:val="bi"/>
          </m:rPr>
          <w:rPr>
            <w:rFonts w:ascii="Cambria Math" w:eastAsia="+mn-ea" w:hAnsi="Cambria Math" w:cs="Arial"/>
            <w:color w:val="000000"/>
            <w:kern w:val="24"/>
            <w:sz w:val="22"/>
            <w:szCs w:val="22"/>
          </w:rPr>
          <m:t>+</m:t>
        </m:r>
        <m:d>
          <m:dPr>
            <m:ctrlPr>
              <w:rPr>
                <w:rFonts w:ascii="Cambria Math" w:eastAsia="+mn-ea" w:hAnsi="Cambria Math" w:cs="Arial"/>
                <w:b/>
                <w:bCs/>
                <w:i/>
                <w:iCs/>
                <w:color w:val="000000"/>
                <w:kern w:val="24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+mn-ea" w:hAnsi="Cambria Math" w:cs="Arial"/>
                    <w:b/>
                    <w:bCs/>
                    <w:i/>
                    <w:iCs/>
                    <w:color w:val="000000"/>
                    <w:kern w:val="24"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+mn-ea" w:hAnsi="Cambria Math" w:cs="Arial"/>
                    <w:color w:val="000000"/>
                    <w:kern w:val="24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+mn-ea" w:hAnsi="Cambria Math" w:cs="Arial"/>
                    <w:color w:val="000000"/>
                    <w:kern w:val="24"/>
                    <w:sz w:val="22"/>
                    <w:szCs w:val="22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×0,75</m:t>
            </m:r>
          </m:e>
        </m:d>
      </m:oMath>
      <w:r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>;</w:t>
      </w:r>
    </w:p>
    <w:p w14:paraId="0D5026EB" w14:textId="77777777" w:rsidR="00906A23" w:rsidRPr="009D6A4C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56F1C86E" w14:textId="77777777" w:rsidR="00906A23" w:rsidRPr="009D6A4C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</w:rPr>
      </w:pPr>
      <w:r w:rsidRPr="009D6A4C">
        <w:rPr>
          <w:rFonts w:ascii="Arial" w:hAnsi="Arial" w:cs="Arial"/>
          <w:sz w:val="22"/>
          <w:szCs w:val="22"/>
        </w:rPr>
        <w:t xml:space="preserve">   </w:t>
      </w:r>
      <w:proofErr w:type="spellStart"/>
      <w:r w:rsidRPr="009D6A4C">
        <w:rPr>
          <w:rFonts w:ascii="Arial" w:hAnsi="Arial" w:cs="Arial"/>
          <w:sz w:val="22"/>
          <w:szCs w:val="22"/>
        </w:rPr>
        <w:t>Pateiktoje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formulėje</w:t>
      </w:r>
      <w:proofErr w:type="spellEnd"/>
      <w:r w:rsidRPr="009D6A4C">
        <w:rPr>
          <w:rFonts w:ascii="Arial" w:hAnsi="Arial" w:cs="Arial"/>
          <w:sz w:val="22"/>
          <w:szCs w:val="22"/>
        </w:rPr>
        <w:t>:</w:t>
      </w:r>
    </w:p>
    <w:p w14:paraId="14A3139B" w14:textId="77777777" w:rsidR="00906A23" w:rsidRPr="009D6A4C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</w:rPr>
      </w:pPr>
      <w:r w:rsidRPr="009D6A4C">
        <w:rPr>
          <w:rFonts w:ascii="Arial" w:hAnsi="Arial" w:cs="Arial"/>
          <w:sz w:val="22"/>
          <w:szCs w:val="22"/>
        </w:rPr>
        <w:t xml:space="preserve">   </w:t>
      </w:r>
      <w:proofErr w:type="spellStart"/>
      <w:r w:rsidRPr="009D6A4C">
        <w:rPr>
          <w:rFonts w:ascii="Arial" w:hAnsi="Arial" w:cs="Arial"/>
          <w:sz w:val="22"/>
          <w:szCs w:val="22"/>
        </w:rPr>
        <w:t>K</w:t>
      </w:r>
      <w:r w:rsidRPr="009D6A4C">
        <w:rPr>
          <w:rFonts w:ascii="Arial" w:hAnsi="Arial" w:cs="Arial"/>
          <w:sz w:val="22"/>
          <w:szCs w:val="22"/>
          <w:vertAlign w:val="subscript"/>
        </w:rPr>
        <w:t>bmin</w:t>
      </w:r>
      <w:proofErr w:type="spellEnd"/>
      <w:r w:rsidRPr="009D6A4C">
        <w:rPr>
          <w:rFonts w:ascii="Arial" w:hAnsi="Arial" w:cs="Arial"/>
          <w:sz w:val="22"/>
          <w:szCs w:val="22"/>
          <w:vertAlign w:val="subscript"/>
        </w:rPr>
        <w:t>,</w:t>
      </w:r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K</w:t>
      </w:r>
      <w:r w:rsidRPr="009D6A4C">
        <w:rPr>
          <w:rFonts w:ascii="Arial" w:hAnsi="Arial" w:cs="Arial"/>
          <w:sz w:val="22"/>
          <w:szCs w:val="22"/>
          <w:vertAlign w:val="subscript"/>
        </w:rPr>
        <w:t>dmin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9D6A4C">
        <w:rPr>
          <w:rFonts w:ascii="Arial" w:hAnsi="Arial" w:cs="Arial"/>
          <w:sz w:val="22"/>
          <w:szCs w:val="22"/>
        </w:rPr>
        <w:t>minimali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apskaičiuota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benzino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ir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dyzelino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reikšmė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; </w:t>
      </w:r>
    </w:p>
    <w:p w14:paraId="4F33ED83" w14:textId="77777777" w:rsidR="00906A23" w:rsidRPr="009D6A4C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 w:hanging="142"/>
        <w:jc w:val="both"/>
        <w:rPr>
          <w:rFonts w:ascii="Arial" w:hAnsi="Arial" w:cs="Arial"/>
          <w:sz w:val="22"/>
          <w:szCs w:val="22"/>
        </w:rPr>
      </w:pPr>
      <w:proofErr w:type="spellStart"/>
      <w:r w:rsidRPr="009D6A4C">
        <w:rPr>
          <w:rFonts w:ascii="Arial" w:hAnsi="Arial" w:cs="Arial"/>
          <w:sz w:val="22"/>
          <w:szCs w:val="22"/>
        </w:rPr>
        <w:t>K</w:t>
      </w:r>
      <w:r w:rsidRPr="009D6A4C">
        <w:rPr>
          <w:rFonts w:ascii="Arial" w:hAnsi="Arial" w:cs="Arial"/>
          <w:sz w:val="22"/>
          <w:szCs w:val="22"/>
          <w:vertAlign w:val="subscript"/>
        </w:rPr>
        <w:t>bp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6A4C">
        <w:rPr>
          <w:rFonts w:ascii="Arial" w:hAnsi="Arial" w:cs="Arial"/>
          <w:sz w:val="22"/>
          <w:szCs w:val="22"/>
        </w:rPr>
        <w:t>K</w:t>
      </w:r>
      <w:r w:rsidRPr="009D6A4C">
        <w:rPr>
          <w:rFonts w:ascii="Arial" w:hAnsi="Arial" w:cs="Arial"/>
          <w:sz w:val="22"/>
          <w:szCs w:val="22"/>
          <w:vertAlign w:val="subscript"/>
        </w:rPr>
        <w:t>dp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9D6A4C">
        <w:rPr>
          <w:rFonts w:ascii="Arial" w:hAnsi="Arial" w:cs="Arial"/>
          <w:sz w:val="22"/>
          <w:szCs w:val="22"/>
        </w:rPr>
        <w:t>tiekėjo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pasiūlymo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apskaičiuota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benzino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ir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dyzelino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reikšmė</w:t>
      </w:r>
      <w:proofErr w:type="spellEnd"/>
      <w:r w:rsidRPr="009D6A4C">
        <w:rPr>
          <w:rFonts w:ascii="Arial" w:hAnsi="Arial" w:cs="Arial"/>
          <w:sz w:val="22"/>
          <w:szCs w:val="22"/>
        </w:rPr>
        <w:t>;</w:t>
      </w:r>
    </w:p>
    <w:p w14:paraId="162B8A04" w14:textId="77777777" w:rsidR="00906A23" w:rsidRPr="009D6A4C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 w:hanging="142"/>
        <w:jc w:val="both"/>
        <w:rPr>
          <w:rFonts w:ascii="Arial" w:hAnsi="Arial" w:cs="Arial"/>
          <w:sz w:val="22"/>
          <w:szCs w:val="22"/>
        </w:rPr>
      </w:pPr>
      <w:r w:rsidRPr="009D6A4C">
        <w:rPr>
          <w:rFonts w:ascii="Arial" w:hAnsi="Arial" w:cs="Arial"/>
          <w:sz w:val="22"/>
          <w:szCs w:val="22"/>
        </w:rPr>
        <w:t>A</w:t>
      </w:r>
      <w:r w:rsidRPr="009D6A4C">
        <w:rPr>
          <w:rFonts w:ascii="Arial" w:hAnsi="Arial" w:cs="Arial"/>
          <w:sz w:val="22"/>
          <w:szCs w:val="22"/>
          <w:vertAlign w:val="subscript"/>
        </w:rPr>
        <w:t xml:space="preserve">b, </w:t>
      </w:r>
      <w:r w:rsidRPr="009D6A4C">
        <w:rPr>
          <w:rFonts w:ascii="Arial" w:hAnsi="Arial" w:cs="Arial"/>
          <w:sz w:val="22"/>
          <w:szCs w:val="22"/>
        </w:rPr>
        <w:t>A</w:t>
      </w:r>
      <w:r w:rsidRPr="009D6A4C">
        <w:rPr>
          <w:rFonts w:ascii="Arial" w:hAnsi="Arial" w:cs="Arial"/>
          <w:sz w:val="22"/>
          <w:szCs w:val="22"/>
          <w:vertAlign w:val="subscript"/>
        </w:rPr>
        <w:t>d</w:t>
      </w:r>
      <w:r w:rsidRPr="009D6A4C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9D6A4C">
        <w:rPr>
          <w:rFonts w:ascii="Arial" w:hAnsi="Arial" w:cs="Arial"/>
          <w:sz w:val="22"/>
          <w:szCs w:val="22"/>
        </w:rPr>
        <w:t>preliminarus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planuojamas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benzino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ir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dyzelino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kiekis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12 </w:t>
      </w:r>
      <w:proofErr w:type="spellStart"/>
      <w:r w:rsidRPr="009D6A4C">
        <w:rPr>
          <w:rFonts w:ascii="Arial" w:hAnsi="Arial" w:cs="Arial"/>
          <w:sz w:val="22"/>
          <w:szCs w:val="22"/>
        </w:rPr>
        <w:t>mėn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., </w:t>
      </w:r>
      <w:proofErr w:type="spellStart"/>
      <w:r w:rsidRPr="009D6A4C">
        <w:rPr>
          <w:rFonts w:ascii="Arial" w:hAnsi="Arial" w:cs="Arial"/>
          <w:sz w:val="22"/>
          <w:szCs w:val="22"/>
        </w:rPr>
        <w:t>litrais</w:t>
      </w:r>
      <w:proofErr w:type="spellEnd"/>
      <w:r w:rsidRPr="009D6A4C">
        <w:rPr>
          <w:rFonts w:ascii="Arial" w:hAnsi="Arial" w:cs="Arial"/>
          <w:sz w:val="22"/>
          <w:szCs w:val="22"/>
        </w:rPr>
        <w:t>;</w:t>
      </w:r>
    </w:p>
    <w:p w14:paraId="1F5A839D" w14:textId="77777777" w:rsidR="00906A23" w:rsidRPr="009D6A4C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</w:rPr>
      </w:pPr>
      <w:r w:rsidRPr="009D6A4C">
        <w:rPr>
          <w:rFonts w:ascii="Arial" w:hAnsi="Arial" w:cs="Arial"/>
          <w:sz w:val="22"/>
          <w:szCs w:val="22"/>
        </w:rPr>
        <w:t xml:space="preserve">   T</w:t>
      </w:r>
      <w:r w:rsidRPr="009D6A4C">
        <w:rPr>
          <w:rFonts w:ascii="Arial" w:hAnsi="Arial" w:cs="Arial"/>
          <w:sz w:val="22"/>
          <w:szCs w:val="22"/>
          <w:vertAlign w:val="subscript"/>
        </w:rPr>
        <w:t>1</w:t>
      </w:r>
      <w:r w:rsidRPr="009D6A4C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9D6A4C">
        <w:rPr>
          <w:rFonts w:ascii="Arial" w:hAnsi="Arial" w:cs="Arial"/>
          <w:sz w:val="22"/>
          <w:szCs w:val="22"/>
        </w:rPr>
        <w:t>balai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skirti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už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degalinių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skaičių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Lietuvoje</w:t>
      </w:r>
      <w:proofErr w:type="spellEnd"/>
      <w:r w:rsidRPr="009D6A4C">
        <w:rPr>
          <w:rFonts w:ascii="Arial" w:hAnsi="Arial" w:cs="Arial"/>
          <w:sz w:val="22"/>
          <w:szCs w:val="22"/>
        </w:rPr>
        <w:t>;</w:t>
      </w:r>
    </w:p>
    <w:p w14:paraId="6E77CE70" w14:textId="54FD53D2" w:rsidR="00906A23" w:rsidRPr="009D6A4C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</w:rPr>
      </w:pPr>
      <w:r w:rsidRPr="009D6A4C">
        <w:rPr>
          <w:rFonts w:ascii="Arial" w:hAnsi="Arial" w:cs="Arial"/>
          <w:sz w:val="22"/>
          <w:szCs w:val="22"/>
        </w:rPr>
        <w:t xml:space="preserve">   T</w:t>
      </w:r>
      <w:r w:rsidRPr="009D6A4C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Pr="009D6A4C">
        <w:rPr>
          <w:rFonts w:ascii="Arial" w:hAnsi="Arial" w:cs="Arial"/>
          <w:sz w:val="22"/>
          <w:szCs w:val="22"/>
        </w:rPr>
        <w:t xml:space="preserve">– </w:t>
      </w:r>
      <w:proofErr w:type="spellStart"/>
      <w:r w:rsidRPr="009D6A4C">
        <w:rPr>
          <w:rFonts w:ascii="Arial" w:hAnsi="Arial" w:cs="Arial"/>
          <w:sz w:val="22"/>
          <w:szCs w:val="22"/>
        </w:rPr>
        <w:t>balai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skirti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už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degalinių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skaičių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Vilniuje</w:t>
      </w:r>
      <w:proofErr w:type="spellEnd"/>
      <w:r w:rsidR="00056AE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56AE9">
        <w:rPr>
          <w:rFonts w:ascii="Arial" w:hAnsi="Arial" w:cs="Arial"/>
          <w:sz w:val="22"/>
          <w:szCs w:val="22"/>
        </w:rPr>
        <w:t>ir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Kaune;</w:t>
      </w:r>
    </w:p>
    <w:p w14:paraId="05378591" w14:textId="77777777" w:rsidR="00906A23" w:rsidRPr="009D6A4C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</w:rPr>
      </w:pPr>
      <w:r w:rsidRPr="009D6A4C">
        <w:rPr>
          <w:rFonts w:ascii="Arial" w:hAnsi="Arial" w:cs="Arial"/>
          <w:sz w:val="22"/>
          <w:szCs w:val="22"/>
        </w:rPr>
        <w:t xml:space="preserve">   99; 0,25; 0,75 – </w:t>
      </w:r>
      <w:proofErr w:type="spellStart"/>
      <w:r w:rsidRPr="009D6A4C">
        <w:rPr>
          <w:rFonts w:ascii="Arial" w:hAnsi="Arial" w:cs="Arial"/>
          <w:sz w:val="22"/>
          <w:szCs w:val="22"/>
        </w:rPr>
        <w:t>lyginamieji</w:t>
      </w:r>
      <w:proofErr w:type="spellEnd"/>
      <w:r w:rsidRPr="009D6A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6A4C">
        <w:rPr>
          <w:rFonts w:ascii="Arial" w:hAnsi="Arial" w:cs="Arial"/>
          <w:sz w:val="22"/>
          <w:szCs w:val="22"/>
        </w:rPr>
        <w:t>svoriai</w:t>
      </w:r>
      <w:proofErr w:type="spellEnd"/>
      <w:r w:rsidRPr="009D6A4C">
        <w:rPr>
          <w:rFonts w:ascii="Arial" w:hAnsi="Arial" w:cs="Arial"/>
          <w:sz w:val="22"/>
          <w:szCs w:val="22"/>
        </w:rPr>
        <w:t>.</w:t>
      </w:r>
    </w:p>
    <w:p w14:paraId="3E0BCE4A" w14:textId="77777777" w:rsidR="00906A23" w:rsidRPr="009D6A4C" w:rsidRDefault="00906A23" w:rsidP="009D6A4C">
      <w:pPr>
        <w:pStyle w:val="NormalWeb"/>
        <w:spacing w:before="0" w:beforeAutospacing="0" w:after="0" w:afterAutospacing="0"/>
        <w:jc w:val="both"/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</w:pPr>
    </w:p>
    <w:p w14:paraId="65F5B2B7" w14:textId="77777777" w:rsidR="00906A23" w:rsidRPr="009D6A4C" w:rsidRDefault="00906A23" w:rsidP="009D6A4C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>K</w:t>
      </w:r>
      <w:r w:rsidRPr="009D6A4C">
        <w:rPr>
          <w:rFonts w:ascii="Arial" w:eastAsia="+mn-ea" w:hAnsi="Arial" w:cs="Arial"/>
          <w:b/>
          <w:bCs/>
          <w:color w:val="000000"/>
          <w:kern w:val="24"/>
          <w:position w:val="-5"/>
          <w:sz w:val="22"/>
          <w:szCs w:val="22"/>
          <w:vertAlign w:val="subscript"/>
        </w:rPr>
        <w:t>b</w:t>
      </w:r>
      <w:r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>, K</w:t>
      </w:r>
      <w:r w:rsidRPr="009D6A4C">
        <w:rPr>
          <w:rFonts w:ascii="Arial" w:eastAsia="+mn-ea" w:hAnsi="Arial" w:cs="Arial"/>
          <w:b/>
          <w:bCs/>
          <w:color w:val="000000"/>
          <w:kern w:val="24"/>
          <w:position w:val="-5"/>
          <w:sz w:val="22"/>
          <w:szCs w:val="22"/>
          <w:vertAlign w:val="subscript"/>
        </w:rPr>
        <w:t>d</w:t>
      </w:r>
      <w:r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 xml:space="preserve"> apskaičiavimas:</w:t>
      </w:r>
    </w:p>
    <w:p w14:paraId="1DD5FB69" w14:textId="744F06C0" w:rsidR="00906A23" w:rsidRPr="009D6A4C" w:rsidRDefault="00530B76" w:rsidP="009D6A4C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eastAsia="+mn-ea" w:hAnsi="Cambria Math" w:cs="Arial"/>
                <w:b/>
                <w:bCs/>
                <w:i/>
                <w:iCs/>
                <w:color w:val="000000"/>
                <w:kern w:val="24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b/d</m:t>
            </m:r>
          </m:sub>
        </m:sSub>
        <m:r>
          <m:rPr>
            <m:sty m:val="b"/>
          </m:rPr>
          <w:rPr>
            <w:rFonts w:ascii="Cambria Math" w:eastAsia="+mn-ea" w:hAnsi="Cambria Math" w:cs="Arial"/>
            <w:color w:val="000000"/>
            <w:kern w:val="24"/>
            <w:sz w:val="22"/>
            <w:szCs w:val="22"/>
          </w:rPr>
          <m:t>=</m:t>
        </m:r>
        <m:sSub>
          <m:sSubPr>
            <m:ctrlPr>
              <w:rPr>
                <w:rFonts w:ascii="Cambria Math" w:eastAsia="+mn-ea" w:hAnsi="Cambria Math" w:cs="Arial"/>
                <w:b/>
                <w:bCs/>
                <w:i/>
                <w:iCs/>
                <w:color w:val="000000"/>
                <w:kern w:val="24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b/d  </m:t>
            </m:r>
          </m:sub>
        </m:sSub>
        <m:r>
          <m:rPr>
            <m:sty m:val="bi"/>
          </m:rPr>
          <w:rPr>
            <w:rFonts w:ascii="Cambria Math" w:eastAsia="+mn-ea" w:hAnsi="Cambria Math" w:cs="Arial"/>
            <w:color w:val="000000"/>
            <w:kern w:val="24"/>
            <w:sz w:val="22"/>
            <w:szCs w:val="22"/>
          </w:rPr>
          <m:t>× </m:t>
        </m:r>
        <m:sSub>
          <m:sSubPr>
            <m:ctrlPr>
              <w:rPr>
                <w:rFonts w:ascii="Cambria Math" w:eastAsia="+mn-ea" w:hAnsi="Cambria Math" w:cs="Arial"/>
                <w:b/>
                <w:bCs/>
                <w:i/>
                <w:iCs/>
                <w:color w:val="000000"/>
                <w:kern w:val="24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b/d</m:t>
            </m:r>
          </m:sub>
        </m:sSub>
        <m:r>
          <m:rPr>
            <m:sty m:val="bi"/>
          </m:rPr>
          <w:rPr>
            <w:rFonts w:ascii="Cambria Math" w:eastAsia="+mn-ea" w:hAnsi="Cambria Math" w:cs="Arial"/>
            <w:color w:val="000000"/>
            <w:kern w:val="24"/>
            <w:sz w:val="22"/>
            <w:szCs w:val="22"/>
          </w:rPr>
          <m:t>+</m:t>
        </m:r>
        <m:sSub>
          <m:sSubPr>
            <m:ctrlPr>
              <w:rPr>
                <w:rFonts w:ascii="Cambria Math" w:eastAsia="+mn-ea" w:hAnsi="Cambria Math" w:cs="Arial"/>
                <w:b/>
                <w:bCs/>
                <w:i/>
                <w:iCs/>
                <w:color w:val="000000"/>
                <w:kern w:val="24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ΣI</m:t>
            </m:r>
          </m:e>
          <m:sub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b/d</m:t>
            </m:r>
          </m:sub>
        </m:sSub>
        <m:r>
          <m:rPr>
            <m:sty m:val="bi"/>
          </m:rPr>
          <w:rPr>
            <w:rFonts w:ascii="Cambria Math" w:eastAsia="+mn-ea" w:hAnsi="Cambria Math" w:cs="Arial"/>
            <w:color w:val="000000"/>
            <w:kern w:val="24"/>
            <w:sz w:val="22"/>
            <w:szCs w:val="22"/>
          </w:rPr>
          <m:t>× </m:t>
        </m:r>
        <m:sSub>
          <m:sSubPr>
            <m:ctrlPr>
              <w:rPr>
                <w:rFonts w:ascii="Cambria Math" w:eastAsia="+mn-ea" w:hAnsi="Cambria Math" w:cs="Arial"/>
                <w:b/>
                <w:bCs/>
                <w:i/>
                <w:iCs/>
                <w:color w:val="000000"/>
                <w:kern w:val="24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</w:rPr>
              <m:t>b/d</m:t>
            </m:r>
          </m:sub>
        </m:sSub>
      </m:oMath>
      <w:r w:rsidR="00906A23" w:rsidRPr="009D6A4C">
        <w:rPr>
          <w:rFonts w:ascii="Arial" w:eastAsia="+mn-ea" w:hAnsi="Arial" w:cs="Arial"/>
          <w:color w:val="000000"/>
          <w:kern w:val="24"/>
          <w:sz w:val="22"/>
          <w:szCs w:val="22"/>
        </w:rPr>
        <w:t>;</w:t>
      </w:r>
    </w:p>
    <w:p w14:paraId="351AB852" w14:textId="77777777" w:rsidR="00906A23" w:rsidRPr="009D6A4C" w:rsidRDefault="00906A23" w:rsidP="009D6A4C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9D6A4C">
        <w:rPr>
          <w:rFonts w:ascii="Arial" w:eastAsia="+mn-ea" w:hAnsi="Arial" w:cs="Arial"/>
          <w:color w:val="000000"/>
          <w:kern w:val="24"/>
          <w:sz w:val="22"/>
          <w:szCs w:val="22"/>
        </w:rPr>
        <w:t> </w:t>
      </w:r>
    </w:p>
    <w:p w14:paraId="5D1DFF13" w14:textId="77777777" w:rsidR="00906A23" w:rsidRPr="009D6A4C" w:rsidRDefault="00906A23" w:rsidP="009D6A4C">
      <w:pPr>
        <w:pStyle w:val="NormalWeb"/>
        <w:spacing w:before="0" w:beforeAutospacing="0" w:after="0" w:afterAutospacing="0"/>
        <w:ind w:left="-142"/>
        <w:jc w:val="both"/>
        <w:rPr>
          <w:rFonts w:ascii="Arial" w:hAnsi="Arial" w:cs="Arial"/>
          <w:i/>
          <w:iCs/>
          <w:sz w:val="22"/>
          <w:szCs w:val="22"/>
        </w:rPr>
      </w:pPr>
      <w:r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Pateiktoje formulėje:</w:t>
      </w:r>
    </w:p>
    <w:p w14:paraId="62CF5B36" w14:textId="77777777" w:rsidR="00906A23" w:rsidRPr="009D6A4C" w:rsidRDefault="00906A23" w:rsidP="009D6A4C">
      <w:pPr>
        <w:pStyle w:val="NormalWeb"/>
        <w:spacing w:before="0" w:beforeAutospacing="0" w:after="0" w:afterAutospacing="0"/>
        <w:ind w:left="-142"/>
        <w:jc w:val="both"/>
        <w:rPr>
          <w:rFonts w:ascii="Arial" w:hAnsi="Arial" w:cs="Arial"/>
          <w:i/>
          <w:iCs/>
          <w:sz w:val="22"/>
          <w:szCs w:val="22"/>
        </w:rPr>
      </w:pPr>
      <w:r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K</w:t>
      </w:r>
      <w:r w:rsidRPr="009D6A4C">
        <w:rPr>
          <w:rFonts w:ascii="Arial" w:eastAsia="+mn-ea" w:hAnsi="Arial" w:cs="Arial"/>
          <w:i/>
          <w:iCs/>
          <w:color w:val="000000"/>
          <w:kern w:val="24"/>
          <w:position w:val="-5"/>
          <w:sz w:val="22"/>
          <w:szCs w:val="22"/>
          <w:vertAlign w:val="subscript"/>
        </w:rPr>
        <w:t>b/d</w:t>
      </w:r>
      <w:r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 xml:space="preserve"> – apskaičiuota benzino ir dyzelino reikšmė skirta pasiūlymo palyginimui;</w:t>
      </w:r>
    </w:p>
    <w:p w14:paraId="47EB0241" w14:textId="77777777" w:rsidR="00906A23" w:rsidRPr="009D6A4C" w:rsidRDefault="00906A23" w:rsidP="009D6A4C">
      <w:pPr>
        <w:pStyle w:val="NormalWeb"/>
        <w:spacing w:before="0" w:beforeAutospacing="0" w:after="0" w:afterAutospacing="0"/>
        <w:ind w:left="-142"/>
        <w:jc w:val="both"/>
        <w:rPr>
          <w:rFonts w:ascii="Arial" w:hAnsi="Arial" w:cs="Arial"/>
          <w:i/>
          <w:iCs/>
          <w:sz w:val="22"/>
          <w:szCs w:val="22"/>
        </w:rPr>
      </w:pPr>
      <w:r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A</w:t>
      </w:r>
      <w:r w:rsidRPr="009D6A4C">
        <w:rPr>
          <w:rFonts w:ascii="Arial" w:eastAsia="+mn-ea" w:hAnsi="Arial" w:cs="Arial"/>
          <w:i/>
          <w:iCs/>
          <w:color w:val="000000"/>
          <w:kern w:val="24"/>
          <w:position w:val="-5"/>
          <w:sz w:val="22"/>
          <w:szCs w:val="22"/>
          <w:vertAlign w:val="subscript"/>
        </w:rPr>
        <w:t>b/d</w:t>
      </w:r>
      <w:r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 xml:space="preserve"> – preliminarus planuojamas benzino ir dyzelino kiekis 12 mėn., litrais;</w:t>
      </w:r>
    </w:p>
    <w:p w14:paraId="1DC25713" w14:textId="77777777" w:rsidR="00906A23" w:rsidRDefault="00906A23" w:rsidP="009D6A4C">
      <w:pPr>
        <w:pStyle w:val="NormalWeb"/>
        <w:spacing w:before="0" w:beforeAutospacing="0" w:after="0" w:afterAutospacing="0"/>
        <w:ind w:left="-142"/>
        <w:jc w:val="both"/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</w:pPr>
      <w:r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C</w:t>
      </w:r>
      <w:r w:rsidRPr="009D6A4C">
        <w:rPr>
          <w:rFonts w:ascii="Arial" w:eastAsia="+mn-ea" w:hAnsi="Arial" w:cs="Arial"/>
          <w:i/>
          <w:iCs/>
          <w:color w:val="000000"/>
          <w:kern w:val="24"/>
          <w:position w:val="-5"/>
          <w:sz w:val="22"/>
          <w:szCs w:val="22"/>
          <w:vertAlign w:val="subscript"/>
        </w:rPr>
        <w:t>b/d</w:t>
      </w:r>
      <w:r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 xml:space="preserve"> – apskaičiuota benzino ir dyzelino 1 litro kaina su tiekėjo siūloma nuolaida/antkainiu skirta palyginimui;</w:t>
      </w:r>
    </w:p>
    <w:p w14:paraId="79D33890" w14:textId="403F8BA0" w:rsidR="0011584C" w:rsidRPr="009D6A4C" w:rsidRDefault="0011584C" w:rsidP="009D6A4C">
      <w:pPr>
        <w:pStyle w:val="NormalWeb"/>
        <w:spacing w:before="0" w:beforeAutospacing="0" w:after="0" w:afterAutospacing="0"/>
        <w:ind w:left="-142"/>
        <w:jc w:val="both"/>
        <w:rPr>
          <w:rFonts w:ascii="Arial" w:hAnsi="Arial" w:cs="Arial"/>
          <w:i/>
          <w:iCs/>
          <w:sz w:val="22"/>
          <w:szCs w:val="22"/>
        </w:rPr>
      </w:pPr>
      <w:proofErr w:type="spellStart"/>
      <w:r w:rsidRPr="0011584C">
        <w:rPr>
          <w:rFonts w:ascii="Arial" w:hAnsi="Arial" w:cs="Arial"/>
          <w:i/>
          <w:iCs/>
          <w:sz w:val="22"/>
          <w:szCs w:val="22"/>
        </w:rPr>
        <w:t>I</w:t>
      </w:r>
      <w:r w:rsidRPr="0011584C">
        <w:rPr>
          <w:rFonts w:ascii="Arial" w:hAnsi="Arial" w:cs="Arial"/>
          <w:i/>
          <w:iCs/>
          <w:sz w:val="22"/>
          <w:szCs w:val="22"/>
          <w:vertAlign w:val="subscript"/>
        </w:rPr>
        <w:t>b</w:t>
      </w:r>
      <w:proofErr w:type="spellEnd"/>
      <w:r w:rsidRPr="0011584C">
        <w:rPr>
          <w:rFonts w:ascii="Arial" w:hAnsi="Arial" w:cs="Arial"/>
          <w:i/>
          <w:iCs/>
          <w:sz w:val="22"/>
          <w:szCs w:val="22"/>
          <w:vertAlign w:val="subscript"/>
        </w:rPr>
        <w:t>/d</w:t>
      </w:r>
      <w:r w:rsidRPr="0011584C">
        <w:rPr>
          <w:rFonts w:ascii="Arial" w:hAnsi="Arial" w:cs="Arial"/>
          <w:i/>
          <w:iCs/>
          <w:sz w:val="22"/>
          <w:szCs w:val="22"/>
        </w:rPr>
        <w:t xml:space="preserve"> – atstumo iki tiekėjo siūlomos degalinės, kurioje prekiaujama benzinu/dyzelinu įtaka pasiūlymo kainai</w:t>
      </w:r>
      <w:r>
        <w:rPr>
          <w:rFonts w:ascii="Arial" w:hAnsi="Arial" w:cs="Arial"/>
          <w:i/>
          <w:iCs/>
          <w:sz w:val="22"/>
          <w:szCs w:val="22"/>
        </w:rPr>
        <w:t>;</w:t>
      </w:r>
    </w:p>
    <w:p w14:paraId="4393371D" w14:textId="73E71CC8" w:rsidR="00906A23" w:rsidRPr="009D6A4C" w:rsidRDefault="0011584C" w:rsidP="009D6A4C">
      <w:pPr>
        <w:pStyle w:val="NormalWeb"/>
        <w:spacing w:before="0" w:beforeAutospacing="0" w:after="0" w:afterAutospacing="0"/>
        <w:ind w:left="-142"/>
        <w:jc w:val="both"/>
        <w:rPr>
          <w:rFonts w:ascii="Arial" w:hAnsi="Arial" w:cs="Arial"/>
          <w:i/>
          <w:iCs/>
          <w:sz w:val="22"/>
          <w:szCs w:val="22"/>
        </w:rPr>
      </w:pPr>
      <w:bookmarkStart w:id="0" w:name="_Hlk180418199"/>
      <w:bookmarkStart w:id="1" w:name="_Hlk180418466"/>
      <w:r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Σ</w:t>
      </w:r>
      <w:bookmarkEnd w:id="0"/>
      <w:r w:rsidR="00906A23"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I</w:t>
      </w:r>
      <w:r w:rsidR="00906A23" w:rsidRPr="009D6A4C">
        <w:rPr>
          <w:rFonts w:ascii="Arial" w:eastAsia="+mn-ea" w:hAnsi="Arial" w:cs="Arial"/>
          <w:i/>
          <w:iCs/>
          <w:color w:val="000000"/>
          <w:kern w:val="24"/>
          <w:position w:val="-5"/>
          <w:sz w:val="22"/>
          <w:szCs w:val="22"/>
          <w:vertAlign w:val="subscript"/>
        </w:rPr>
        <w:t xml:space="preserve">b/d </w:t>
      </w:r>
      <w:bookmarkStart w:id="2" w:name="_Hlk180484176"/>
      <w:bookmarkEnd w:id="1"/>
      <w:r w:rsidR="00906A23"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 xml:space="preserve">– </w:t>
      </w:r>
      <w:r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 xml:space="preserve">suminė </w:t>
      </w:r>
      <w:r w:rsidR="00906A23"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atstum</w:t>
      </w:r>
      <w:r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ų</w:t>
      </w:r>
      <w:r w:rsidR="00906A23"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 xml:space="preserve"> iki tiekėjo siūlom</w:t>
      </w:r>
      <w:r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ų</w:t>
      </w:r>
      <w:r w:rsidR="00906A23"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 xml:space="preserve"> degalin</w:t>
      </w:r>
      <w:r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ių</w:t>
      </w:r>
      <w:r w:rsidR="00906A23"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, kurio</w:t>
      </w:r>
      <w:r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s</w:t>
      </w:r>
      <w:r w:rsidR="00906A23"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e prekiaujama benzinu/dyzelinu įtaka pasiūlymo kainai.</w:t>
      </w:r>
    </w:p>
    <w:bookmarkEnd w:id="2"/>
    <w:p w14:paraId="01B62AC1" w14:textId="0538E41B" w:rsidR="00906A23" w:rsidRDefault="00906A23" w:rsidP="009D6A4C">
      <w:pPr>
        <w:pStyle w:val="NormalWeb"/>
        <w:spacing w:before="0" w:beforeAutospacing="0" w:after="0" w:afterAutospacing="0"/>
        <w:jc w:val="both"/>
        <w:rPr>
          <w:rFonts w:ascii="Arial" w:eastAsia="+mn-ea" w:hAnsi="Arial" w:cs="Arial"/>
          <w:color w:val="000000"/>
          <w:kern w:val="24"/>
          <w:sz w:val="22"/>
          <w:szCs w:val="22"/>
        </w:rPr>
      </w:pPr>
      <w:r w:rsidRPr="009D6A4C">
        <w:rPr>
          <w:rFonts w:ascii="Arial" w:eastAsia="+mn-ea" w:hAnsi="Arial" w:cs="Arial"/>
          <w:color w:val="000000"/>
          <w:kern w:val="24"/>
          <w:sz w:val="22"/>
          <w:szCs w:val="22"/>
        </w:rPr>
        <w:lastRenderedPageBreak/>
        <w:t> </w:t>
      </w:r>
    </w:p>
    <w:p w14:paraId="7293A33E" w14:textId="77777777" w:rsidR="00056AE9" w:rsidRPr="009D6A4C" w:rsidRDefault="00056AE9" w:rsidP="009D6A4C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4492F213" w14:textId="77777777" w:rsidR="00906A23" w:rsidRPr="009D6A4C" w:rsidRDefault="00906A23" w:rsidP="009D6A4C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bookmarkStart w:id="3" w:name="_Hlk180483498"/>
      <w:r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>I</w:t>
      </w:r>
      <w:r w:rsidRPr="009D6A4C">
        <w:rPr>
          <w:rFonts w:ascii="Arial" w:eastAsia="+mn-ea" w:hAnsi="Arial" w:cs="Arial"/>
          <w:b/>
          <w:bCs/>
          <w:color w:val="000000"/>
          <w:kern w:val="24"/>
          <w:position w:val="-5"/>
          <w:sz w:val="22"/>
          <w:szCs w:val="22"/>
          <w:vertAlign w:val="subscript"/>
        </w:rPr>
        <w:t xml:space="preserve">b/d </w:t>
      </w:r>
      <w:r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 xml:space="preserve"> apskaičiavimas:</w:t>
      </w:r>
    </w:p>
    <w:bookmarkStart w:id="4" w:name="_Hlk180484300"/>
    <w:bookmarkStart w:id="5" w:name="_Hlk180483635"/>
    <w:bookmarkEnd w:id="3"/>
    <w:p w14:paraId="24E03E62" w14:textId="2057A1AC" w:rsidR="00906A23" w:rsidRPr="00F70185" w:rsidRDefault="00530B76" w:rsidP="00F70185">
      <w:pPr>
        <w:pStyle w:val="NormalWeb"/>
        <w:rPr>
          <w:rFonts w:ascii="Arial" w:hAnsi="Arial" w:cs="Arial"/>
          <w:b/>
          <w:bCs/>
          <w:iCs/>
          <w:color w:val="000000"/>
          <w:kern w:val="24"/>
        </w:rPr>
      </w:pPr>
      <m:oMath>
        <m:sSub>
          <m:sSubPr>
            <m:ctrlPr>
              <w:rPr>
                <w:rFonts w:ascii="Cambria Math" w:hAnsi="Cambria Math" w:cs="Arial"/>
                <w:b/>
                <w:bCs/>
                <w:i/>
                <w:iCs/>
                <w:color w:val="000000"/>
                <w:kern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color w:val="000000"/>
                <w:kern w:val="24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color w:val="000000"/>
                <w:kern w:val="24"/>
              </w:rPr>
              <m:t>b/d</m:t>
            </m:r>
          </m:sub>
        </m:sSub>
        <w:bookmarkEnd w:id="4"/>
        <m:r>
          <m:rPr>
            <m:sty m:val="b"/>
          </m:rPr>
          <w:rPr>
            <w:rFonts w:ascii="Cambria Math" w:hAnsi="Cambria Math" w:cs="Arial"/>
            <w:color w:val="000000"/>
            <w:kern w:val="24"/>
          </w:rPr>
          <m:t>=</m:t>
        </m:r>
        <w:bookmarkEnd w:id="5"/>
        <m:r>
          <m:rPr>
            <m:sty m:val="b"/>
          </m:rPr>
          <w:rPr>
            <w:rFonts w:ascii="Cambria Math" w:hAnsi="Cambria Math" w:cs="Arial"/>
            <w:color w:val="000000"/>
            <w:kern w:val="24"/>
          </w:rPr>
          <m:t>0,5×</m:t>
        </m:r>
        <m:r>
          <m:rPr>
            <m:sty m:val="bi"/>
          </m:rPr>
          <w:rPr>
            <w:rFonts w:ascii="Cambria Math" w:hAnsi="Cambria Math" w:cs="Arial"/>
            <w:color w:val="000000"/>
            <w:kern w:val="24"/>
          </w:rPr>
          <m:t>q</m:t>
        </m:r>
        <m:r>
          <m:rPr>
            <m:sty m:val="b"/>
          </m:rPr>
          <w:rPr>
            <w:rFonts w:ascii="Cambria Math" w:hAnsi="Cambria Math" w:cs="Arial"/>
            <w:color w:val="000000"/>
            <w:kern w:val="24"/>
          </w:rPr>
          <m:t>×</m:t>
        </m:r>
        <m:r>
          <m:rPr>
            <m:sty m:val="bi"/>
          </m:rPr>
          <w:rPr>
            <w:rFonts w:ascii="Cambria Math" w:hAnsi="Cambria Math" w:cs="Arial"/>
            <w:color w:val="000000"/>
            <w:kern w:val="24"/>
          </w:rPr>
          <m:t>24</m:t>
        </m:r>
        <m:r>
          <m:rPr>
            <m:sty m:val="b"/>
          </m:rPr>
          <w:rPr>
            <w:rFonts w:ascii="Cambria Math" w:hAnsi="Cambria Math" w:cs="Arial"/>
            <w:color w:val="000000"/>
            <w:kern w:val="24"/>
          </w:rPr>
          <m:t>×</m:t>
        </m:r>
        <m:r>
          <m:rPr>
            <m:sty m:val="bi"/>
          </m:rPr>
          <w:rPr>
            <w:rFonts w:ascii="Cambria Math" w:hAnsi="Cambria Math" w:cs="Arial"/>
            <w:color w:val="000000"/>
            <w:kern w:val="24"/>
          </w:rPr>
          <m:t>0,1×</m:t>
        </m:r>
        <m:sSub>
          <m:sSubPr>
            <m:ctrlPr>
              <w:rPr>
                <w:rFonts w:ascii="Cambria Math" w:hAnsi="Cambria Math" w:cs="Arial"/>
                <w:b/>
                <w:bCs/>
                <w:i/>
                <w:iCs/>
                <w:color w:val="000000"/>
                <w:kern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color w:val="000000"/>
                <w:kern w:val="24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color w:val="000000"/>
                <w:kern w:val="24"/>
              </w:rPr>
              <m:t>b/d</m:t>
            </m:r>
          </m:sub>
        </m:sSub>
      </m:oMath>
      <w:r w:rsidR="00F70185" w:rsidRPr="00F70185">
        <w:rPr>
          <w:rFonts w:ascii="Arial" w:hAnsi="Arial" w:cs="Arial"/>
          <w:b/>
          <w:bCs/>
          <w:iCs/>
          <w:color w:val="000000"/>
          <w:kern w:val="24"/>
        </w:rPr>
        <w:t>;</w:t>
      </w:r>
      <w:r w:rsidR="00906A23" w:rsidRPr="009D6A4C">
        <w:rPr>
          <w:rFonts w:ascii="Arial" w:eastAsia="+mn-ea" w:hAnsi="Arial" w:cs="Arial"/>
          <w:color w:val="000000"/>
          <w:kern w:val="24"/>
          <w:sz w:val="22"/>
          <w:szCs w:val="22"/>
        </w:rPr>
        <w:t> </w:t>
      </w:r>
    </w:p>
    <w:p w14:paraId="49C60074" w14:textId="77777777" w:rsidR="00906A23" w:rsidRDefault="00906A23" w:rsidP="009D6A4C">
      <w:pPr>
        <w:pStyle w:val="NormalWeb"/>
        <w:spacing w:before="0" w:beforeAutospacing="0" w:after="0" w:afterAutospacing="0"/>
        <w:ind w:hanging="142"/>
        <w:jc w:val="both"/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</w:pPr>
      <w:r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Pateiktoje formulėje:</w:t>
      </w:r>
    </w:p>
    <w:p w14:paraId="0B50FB8F" w14:textId="6A471669" w:rsidR="00F70185" w:rsidRPr="009D6A4C" w:rsidRDefault="00F70185" w:rsidP="009D6A4C">
      <w:pPr>
        <w:pStyle w:val="NormalWeb"/>
        <w:spacing w:before="0" w:beforeAutospacing="0" w:after="0" w:afterAutospacing="0"/>
        <w:ind w:hanging="142"/>
        <w:jc w:val="both"/>
        <w:rPr>
          <w:rFonts w:ascii="Arial" w:hAnsi="Arial" w:cs="Arial"/>
          <w:i/>
          <w:iCs/>
          <w:sz w:val="22"/>
          <w:szCs w:val="22"/>
        </w:rPr>
      </w:pPr>
      <w:r w:rsidRPr="00F70185">
        <w:rPr>
          <w:rFonts w:ascii="Arial" w:hAnsi="Arial" w:cs="Arial"/>
          <w:i/>
          <w:iCs/>
          <w:sz w:val="22"/>
          <w:szCs w:val="22"/>
        </w:rPr>
        <w:t>0,5 – koregavimo koeficientas (dalis kortelių naudojama mechanizmams, kuriems degalai pristatomi talpose)</w:t>
      </w:r>
      <w:r>
        <w:rPr>
          <w:rFonts w:ascii="Arial" w:hAnsi="Arial" w:cs="Arial"/>
          <w:i/>
          <w:iCs/>
          <w:sz w:val="22"/>
          <w:szCs w:val="22"/>
        </w:rPr>
        <w:t>;</w:t>
      </w:r>
    </w:p>
    <w:p w14:paraId="4C0C4D96" w14:textId="2C1420C6" w:rsidR="00906A23" w:rsidRDefault="00F70185" w:rsidP="009D6A4C">
      <w:pPr>
        <w:pStyle w:val="NormalWeb"/>
        <w:spacing w:before="0" w:beforeAutospacing="0" w:after="0" w:afterAutospacing="0"/>
        <w:ind w:left="-142"/>
        <w:jc w:val="both"/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</w:pPr>
      <w:r w:rsidRPr="00F70185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q – kortelių skaičius pirkimo dalyje (Specialiųjų sąlygų priedo Nr. 1  „Degalų pirkimo degalinėse techninė specifikacija“ 1 priede „Pirkimo objekto dalys ir perkamų degalų preliminarūs kiekiai“ nurodytas preliminarus kortelių skaičius, vnt.)</w:t>
      </w:r>
      <w:r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;</w:t>
      </w:r>
    </w:p>
    <w:p w14:paraId="0F095F78" w14:textId="2D27A0A1" w:rsidR="00906A23" w:rsidRPr="009D6A4C" w:rsidRDefault="00F70185" w:rsidP="00F70185">
      <w:pPr>
        <w:pStyle w:val="NormalWeb"/>
        <w:spacing w:before="0" w:beforeAutospacing="0" w:after="0" w:afterAutospacing="0"/>
        <w:ind w:left="-142"/>
        <w:jc w:val="both"/>
        <w:rPr>
          <w:rFonts w:ascii="Arial" w:hAnsi="Arial" w:cs="Arial"/>
          <w:i/>
          <w:iCs/>
          <w:sz w:val="22"/>
          <w:szCs w:val="22"/>
        </w:rPr>
      </w:pPr>
      <w:r w:rsidRPr="00F70185">
        <w:rPr>
          <w:rFonts w:ascii="Arial" w:hAnsi="Arial" w:cs="Arial"/>
          <w:i/>
          <w:iCs/>
          <w:sz w:val="22"/>
          <w:szCs w:val="22"/>
        </w:rPr>
        <w:t>24 – vieno automobilio vidutinis papildymo degalais skaičius metuose</w:t>
      </w:r>
      <w:r>
        <w:rPr>
          <w:rFonts w:ascii="Arial" w:hAnsi="Arial" w:cs="Arial"/>
          <w:i/>
          <w:iCs/>
          <w:sz w:val="22"/>
          <w:szCs w:val="22"/>
        </w:rPr>
        <w:t>;</w:t>
      </w:r>
    </w:p>
    <w:p w14:paraId="75A02840" w14:textId="77777777" w:rsidR="00906A23" w:rsidRPr="009D6A4C" w:rsidRDefault="00906A23" w:rsidP="009D6A4C">
      <w:pPr>
        <w:pStyle w:val="NormalWeb"/>
        <w:spacing w:before="0" w:beforeAutospacing="0" w:after="0" w:afterAutospacing="0"/>
        <w:ind w:hanging="142"/>
        <w:jc w:val="both"/>
        <w:rPr>
          <w:rFonts w:ascii="Arial" w:hAnsi="Arial" w:cs="Arial"/>
          <w:i/>
          <w:iCs/>
          <w:sz w:val="22"/>
          <w:szCs w:val="22"/>
        </w:rPr>
      </w:pPr>
      <w:r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0,1 – vidutinis benzino/dyzelino suvartojimas 1 km;</w:t>
      </w:r>
    </w:p>
    <w:p w14:paraId="1C351F28" w14:textId="77777777" w:rsidR="00906A23" w:rsidRPr="009D6A4C" w:rsidRDefault="00906A23" w:rsidP="009D6A4C">
      <w:pPr>
        <w:pStyle w:val="NormalWeb"/>
        <w:spacing w:before="0" w:beforeAutospacing="0" w:after="0" w:afterAutospacing="0"/>
        <w:ind w:hanging="142"/>
        <w:jc w:val="both"/>
        <w:rPr>
          <w:rFonts w:ascii="Arial" w:hAnsi="Arial" w:cs="Arial"/>
          <w:i/>
          <w:iCs/>
          <w:sz w:val="22"/>
          <w:szCs w:val="22"/>
        </w:rPr>
      </w:pPr>
      <w:r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L</w:t>
      </w:r>
      <w:r w:rsidRPr="009D6A4C">
        <w:rPr>
          <w:rFonts w:ascii="Arial" w:eastAsia="+mn-ea" w:hAnsi="Arial" w:cs="Arial"/>
          <w:i/>
          <w:iCs/>
          <w:color w:val="000000"/>
          <w:kern w:val="24"/>
          <w:position w:val="-5"/>
          <w:sz w:val="22"/>
          <w:szCs w:val="22"/>
          <w:vertAlign w:val="subscript"/>
        </w:rPr>
        <w:t>b/d</w:t>
      </w:r>
      <w:r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 xml:space="preserve"> – atstumas iki tiekėjo siūlomos artimiausios degalinės prekiaujančios benzinu/dyzelinu, km.</w:t>
      </w:r>
    </w:p>
    <w:p w14:paraId="3CF8F768" w14:textId="77777777" w:rsidR="00906A23" w:rsidRDefault="00906A23" w:rsidP="009D6A4C">
      <w:pPr>
        <w:pStyle w:val="NormalWeb"/>
        <w:spacing w:before="0" w:beforeAutospacing="0" w:after="0" w:afterAutospacing="0"/>
        <w:jc w:val="both"/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</w:pPr>
      <w:r w:rsidRPr="009D6A4C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 </w:t>
      </w:r>
    </w:p>
    <w:p w14:paraId="29405911" w14:textId="6FBE7347" w:rsidR="003D6184" w:rsidRPr="009D6A4C" w:rsidRDefault="003D6184" w:rsidP="003D6184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bookmarkStart w:id="6" w:name="_Hlk180483671"/>
      <w:bookmarkStart w:id="7" w:name="_Hlk180484268"/>
      <w:r w:rsidRPr="003D6184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>Σ</w:t>
      </w:r>
      <w:bookmarkEnd w:id="6"/>
      <w:r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>I</w:t>
      </w:r>
      <w:r w:rsidRPr="009D6A4C">
        <w:rPr>
          <w:rFonts w:ascii="Arial" w:eastAsia="+mn-ea" w:hAnsi="Arial" w:cs="Arial"/>
          <w:b/>
          <w:bCs/>
          <w:color w:val="000000"/>
          <w:kern w:val="24"/>
          <w:position w:val="-5"/>
          <w:sz w:val="22"/>
          <w:szCs w:val="22"/>
          <w:vertAlign w:val="subscript"/>
        </w:rPr>
        <w:t xml:space="preserve">b/d </w:t>
      </w:r>
      <w:r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 xml:space="preserve"> </w:t>
      </w:r>
      <w:bookmarkEnd w:id="7"/>
      <w:r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>apskaičiavimas:</w:t>
      </w:r>
    </w:p>
    <w:p w14:paraId="2FD495C1" w14:textId="77777777" w:rsidR="003D6184" w:rsidRDefault="003D6184" w:rsidP="009D6A4C">
      <w:pPr>
        <w:pStyle w:val="NormalWeb"/>
        <w:spacing w:before="0" w:beforeAutospacing="0" w:after="0" w:afterAutospacing="0"/>
        <w:jc w:val="both"/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</w:pPr>
    </w:p>
    <w:p w14:paraId="47835F7C" w14:textId="422C92CB" w:rsidR="000343AE" w:rsidRDefault="003D6184" w:rsidP="000343AE">
      <w:pPr>
        <w:pStyle w:val="NormalWeb"/>
        <w:spacing w:before="0" w:beforeAutospacing="0" w:after="0" w:afterAutospacing="0"/>
        <w:jc w:val="both"/>
        <w:rPr>
          <w:rFonts w:ascii="Arial" w:eastAsia="+mn-ea" w:hAnsi="Arial" w:cs="Arial"/>
          <w:b/>
          <w:i/>
          <w:iCs/>
          <w:color w:val="000000"/>
          <w:kern w:val="24"/>
        </w:rPr>
      </w:pPr>
      <m:oMath>
        <m:r>
          <m:rPr>
            <m:sty m:val="bi"/>
          </m:rPr>
          <w:rPr>
            <w:rFonts w:ascii="Cambria Math" w:hAnsi="Cambria Math" w:cs="Arial"/>
            <w:color w:val="000000"/>
            <w:kern w:val="24"/>
          </w:rPr>
          <m:t>Σ</m:t>
        </m:r>
        <m:sSub>
          <m:sSubPr>
            <m:ctrlPr>
              <w:rPr>
                <w:rFonts w:ascii="Cambria Math" w:hAnsi="Cambria Math" w:cs="Arial"/>
                <w:b/>
                <w:bCs/>
                <w:i/>
                <w:iCs/>
                <w:color w:val="000000"/>
                <w:kern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color w:val="000000"/>
                <w:kern w:val="24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color w:val="000000"/>
                <w:kern w:val="24"/>
              </w:rPr>
              <m:t>b/d</m:t>
            </m:r>
          </m:sub>
        </m:sSub>
        <m:r>
          <m:rPr>
            <m:sty m:val="b"/>
          </m:rPr>
          <w:rPr>
            <w:rFonts w:ascii="Cambria Math" w:hAnsi="Cambria Math" w:cs="Arial"/>
            <w:color w:val="000000"/>
            <w:kern w:val="24"/>
          </w:rPr>
          <m:t>=</m:t>
        </m:r>
      </m:oMath>
      <w:r w:rsidR="000343AE" w:rsidRPr="000343AE">
        <w:rPr>
          <w:rFonts w:ascii="Arial" w:eastAsia="+mn-ea" w:hAnsi="Arial" w:cs="Arial"/>
          <w:b/>
          <w:i/>
          <w:iCs/>
          <w:color w:val="000000"/>
          <w:kern w:val="24"/>
        </w:rPr>
        <w:t xml:space="preserve"> </w:t>
      </w:r>
      <m:oMath>
        <m:sSub>
          <m:sSubPr>
            <m:ctrlPr>
              <w:rPr>
                <w:rFonts w:ascii="Cambria Math" w:eastAsia="+mn-ea" w:hAnsi="Cambria Math" w:cs="Arial"/>
                <w:b/>
                <w:bCs/>
                <w:i/>
                <w:iCs/>
                <w:color w:val="000000"/>
                <w:kern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lang w:val="en-US"/>
              </w:rPr>
              <m:t>b/d(atitinakamos p.o.d.  miestas 1)</m:t>
            </m:r>
          </m:sub>
        </m:sSub>
        <m:r>
          <m:rPr>
            <m:sty m:val="bi"/>
          </m:rPr>
          <w:rPr>
            <w:rFonts w:ascii="Cambria Math" w:eastAsia="+mn-ea" w:hAnsi="Arial" w:cs="Arial"/>
            <w:color w:val="000000"/>
            <w:kern w:val="24"/>
            <w:lang w:val="en-US"/>
          </w:rPr>
          <m:t xml:space="preserve">+ </m:t>
        </m:r>
        <m:sSub>
          <m:sSubPr>
            <m:ctrlPr>
              <w:rPr>
                <w:rFonts w:ascii="Cambria Math" w:eastAsia="+mn-ea" w:hAnsi="Arial" w:cs="Arial"/>
                <w:b/>
                <w:bCs/>
                <w:i/>
                <w:iCs/>
                <w:color w:val="000000"/>
                <w:kern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Arial" w:cs="Arial"/>
                <w:color w:val="000000"/>
                <w:kern w:val="24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+mn-ea" w:hAnsi="Arial" w:cs="Arial"/>
                <w:color w:val="000000"/>
                <w:kern w:val="24"/>
                <w:lang w:val="en-US"/>
              </w:rPr>
              <m:t>b/d(</m:t>
            </m:r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lang w:val="en-US"/>
              </w:rPr>
              <m:t>atitinakamos p.o.d.  miestas 2</m:t>
            </m:r>
            <m:r>
              <m:rPr>
                <m:sty m:val="bi"/>
              </m:rPr>
              <w:rPr>
                <w:rFonts w:ascii="Cambria Math" w:eastAsia="+mn-ea" w:hAnsi="Arial" w:cs="Arial"/>
                <w:color w:val="000000"/>
                <w:kern w:val="24"/>
                <w:lang w:val="en-US"/>
              </w:rPr>
              <m:t>)</m:t>
            </m:r>
          </m:sub>
        </m:sSub>
        <m:r>
          <m:rPr>
            <m:sty m:val="bi"/>
          </m:rPr>
          <w:rPr>
            <w:rFonts w:ascii="Cambria Math" w:eastAsia="+mn-ea" w:hAnsi="Arial" w:cs="Arial"/>
            <w:color w:val="000000"/>
            <w:kern w:val="24"/>
            <w:lang w:val="en-US"/>
          </w:rPr>
          <m:t xml:space="preserve">+ </m:t>
        </m:r>
        <m:sSub>
          <m:sSubPr>
            <m:ctrlPr>
              <w:rPr>
                <w:rFonts w:ascii="Cambria Math" w:eastAsia="+mn-ea" w:hAnsi="Arial" w:cs="Arial"/>
                <w:b/>
                <w:bCs/>
                <w:i/>
                <w:iCs/>
                <w:color w:val="000000"/>
                <w:kern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Arial" w:cs="Arial"/>
                <w:color w:val="000000"/>
                <w:kern w:val="24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+mn-ea" w:hAnsi="Arial" w:cs="Arial"/>
                <w:color w:val="000000"/>
                <w:kern w:val="24"/>
                <w:lang w:val="en-US"/>
              </w:rPr>
              <m:t>b/d(</m:t>
            </m:r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lang w:val="en-US"/>
              </w:rPr>
              <m:t>atitinakamos p.o.d.  miestas 3</m:t>
            </m:r>
            <m:r>
              <m:rPr>
                <m:sty m:val="bi"/>
              </m:rPr>
              <w:rPr>
                <w:rFonts w:ascii="Cambria Math" w:eastAsia="+mn-ea" w:hAnsi="Arial" w:cs="Arial"/>
                <w:color w:val="000000"/>
                <w:kern w:val="24"/>
                <w:lang w:val="en-US"/>
              </w:rPr>
              <m:t>)</m:t>
            </m:r>
          </m:sub>
        </m:sSub>
        <m:r>
          <m:rPr>
            <m:sty m:val="bi"/>
          </m:rPr>
          <w:rPr>
            <w:rFonts w:ascii="Cambria Math" w:eastAsia="+mn-ea" w:hAnsi="Arial" w:cs="Arial"/>
            <w:color w:val="000000"/>
            <w:kern w:val="24"/>
            <w:lang w:val="en-US"/>
          </w:rPr>
          <m:t>+</m:t>
        </m:r>
        <m:r>
          <m:rPr>
            <m:sty m:val="bi"/>
          </m:rPr>
          <w:rPr>
            <w:rFonts w:ascii="Cambria Math" w:eastAsia="+mn-ea" w:hAnsi="Cambria Math" w:cs="Arial"/>
            <w:color w:val="000000"/>
            <w:kern w:val="24"/>
            <w:lang w:val="en-US"/>
          </w:rPr>
          <m:t>t.t.</m:t>
        </m:r>
      </m:oMath>
    </w:p>
    <w:p w14:paraId="17EF1B75" w14:textId="2B0E8746" w:rsidR="003D6184" w:rsidRPr="003D6184" w:rsidRDefault="003D6184" w:rsidP="009D6A4C">
      <w:pPr>
        <w:pStyle w:val="NormalWeb"/>
        <w:spacing w:before="0" w:beforeAutospacing="0" w:after="0" w:afterAutospacing="0"/>
        <w:jc w:val="both"/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</w:pPr>
    </w:p>
    <w:p w14:paraId="54F0CE0E" w14:textId="5DF73651" w:rsidR="003D6184" w:rsidRDefault="000343AE" w:rsidP="009D6A4C">
      <w:pPr>
        <w:pStyle w:val="NormalWeb"/>
        <w:spacing w:before="0" w:beforeAutospacing="0" w:after="0" w:afterAutospacing="0"/>
        <w:jc w:val="both"/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</w:pPr>
      <w:r w:rsidRPr="003D6184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>Σ</w:t>
      </w:r>
      <w:r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>I</w:t>
      </w:r>
      <w:r w:rsidRPr="009D6A4C">
        <w:rPr>
          <w:rFonts w:ascii="Arial" w:eastAsia="+mn-ea" w:hAnsi="Arial" w:cs="Arial"/>
          <w:b/>
          <w:bCs/>
          <w:color w:val="000000"/>
          <w:kern w:val="24"/>
          <w:position w:val="-5"/>
          <w:sz w:val="22"/>
          <w:szCs w:val="22"/>
          <w:vertAlign w:val="subscript"/>
        </w:rPr>
        <w:t xml:space="preserve">b/d </w:t>
      </w:r>
      <w:r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 xml:space="preserve"> </w:t>
      </w:r>
      <w:r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 xml:space="preserve">- </w:t>
      </w:r>
      <w:r w:rsidRPr="000343AE">
        <w:rPr>
          <w:rFonts w:ascii="Arial" w:eastAsia="+mn-ea" w:hAnsi="Arial" w:cs="Arial"/>
          <w:i/>
          <w:iCs/>
          <w:color w:val="000000"/>
          <w:kern w:val="24"/>
          <w:sz w:val="22"/>
          <w:szCs w:val="22"/>
        </w:rPr>
        <w:t>suminė atstumų iki tiekėjo siūlomų degalinių, kuriose prekiaujama benzinu/dyzelinu įtaka pasiūlymo kainai pirkimo objekto dalyje</w:t>
      </w:r>
    </w:p>
    <w:p w14:paraId="56B14FBA" w14:textId="77777777" w:rsidR="003D6184" w:rsidRPr="009D6A4C" w:rsidRDefault="003D6184" w:rsidP="009D6A4C">
      <w:pPr>
        <w:pStyle w:val="NormalWeb"/>
        <w:spacing w:before="0" w:beforeAutospacing="0" w:after="0" w:afterAutospacing="0"/>
        <w:jc w:val="both"/>
        <w:rPr>
          <w:rFonts w:ascii="Arial" w:hAnsi="Arial" w:cs="Arial"/>
          <w:i/>
          <w:iCs/>
          <w:sz w:val="22"/>
          <w:szCs w:val="22"/>
        </w:rPr>
      </w:pPr>
    </w:p>
    <w:p w14:paraId="36381B43" w14:textId="77777777" w:rsidR="00906A23" w:rsidRPr="009D6A4C" w:rsidRDefault="00906A23" w:rsidP="009D6A4C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>C</w:t>
      </w:r>
      <w:r w:rsidRPr="009D6A4C">
        <w:rPr>
          <w:rFonts w:ascii="Arial" w:eastAsia="+mn-ea" w:hAnsi="Arial" w:cs="Arial"/>
          <w:b/>
          <w:bCs/>
          <w:color w:val="000000"/>
          <w:kern w:val="24"/>
          <w:position w:val="-5"/>
          <w:sz w:val="22"/>
          <w:szCs w:val="22"/>
          <w:vertAlign w:val="subscript"/>
        </w:rPr>
        <w:t>b/d</w:t>
      </w:r>
      <w:r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  <w:t xml:space="preserve"> apskaičiavimas:</w:t>
      </w:r>
    </w:p>
    <w:p w14:paraId="217AA1F3" w14:textId="77777777" w:rsidR="00906A23" w:rsidRPr="009D6A4C" w:rsidRDefault="00530B76" w:rsidP="009D6A4C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eastAsia="+mn-ea" w:hAnsi="Cambria Math" w:cs="Arial"/>
                <w:b/>
                <w:bCs/>
                <w:i/>
                <w:iCs/>
                <w:color w:val="000000"/>
                <w:kern w:val="24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  <w:lang w:val="en-US"/>
              </w:rPr>
              <m:t>b/d</m:t>
            </m:r>
          </m:sub>
        </m:sSub>
        <m:r>
          <m:rPr>
            <m:sty m:val="b"/>
          </m:rPr>
          <w:rPr>
            <w:rFonts w:ascii="Cambria Math" w:eastAsia="+mn-ea" w:hAnsi="Cambria Math" w:cs="Arial"/>
            <w:color w:val="000000"/>
            <w:kern w:val="24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eastAsia="+mn-ea" w:hAnsi="Cambria Math" w:cs="Arial"/>
                <w:b/>
                <w:bCs/>
                <w:i/>
                <w:iCs/>
                <w:color w:val="000000"/>
                <w:kern w:val="24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  <w:lang w:val="en-US"/>
              </w:rPr>
              <m:t>b/d</m:t>
            </m:r>
          </m:sub>
        </m:sSub>
        <m:r>
          <m:rPr>
            <m:sty m:val="bi"/>
          </m:rPr>
          <w:rPr>
            <w:rFonts w:ascii="Cambria Math" w:eastAsia="+mn-ea" w:hAnsi="Cambria Math" w:cs="Arial"/>
            <w:color w:val="000000"/>
            <w:kern w:val="24"/>
            <w:sz w:val="22"/>
            <w:szCs w:val="22"/>
            <w:lang w:val="en-US"/>
          </w:rPr>
          <m:t>+</m:t>
        </m:r>
        <m:sSub>
          <m:sSubPr>
            <m:ctrlPr>
              <w:rPr>
                <w:rFonts w:ascii="Cambria Math" w:eastAsia="+mn-ea" w:hAnsi="Cambria Math" w:cs="Arial"/>
                <w:b/>
                <w:bCs/>
                <w:i/>
                <w:iCs/>
                <w:color w:val="000000"/>
                <w:kern w:val="24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+mn-ea" w:hAnsi="Cambria Math" w:cs="Arial"/>
                <w:color w:val="000000"/>
                <w:kern w:val="24"/>
                <w:sz w:val="22"/>
                <w:szCs w:val="22"/>
                <w:lang w:val="en-US"/>
              </w:rPr>
              <m:t>b/d</m:t>
            </m:r>
          </m:sub>
        </m:sSub>
      </m:oMath>
      <w:r w:rsidR="00906A23" w:rsidRPr="009D6A4C">
        <w:rPr>
          <w:rFonts w:ascii="Arial" w:eastAsia="+mn-ea" w:hAnsi="Arial" w:cs="Arial"/>
          <w:b/>
          <w:bCs/>
          <w:color w:val="000000"/>
          <w:kern w:val="24"/>
          <w:sz w:val="22"/>
          <w:szCs w:val="22"/>
          <w:lang w:val="en-US"/>
        </w:rPr>
        <w:t>;</w:t>
      </w:r>
    </w:p>
    <w:p w14:paraId="78A39B20" w14:textId="77777777" w:rsidR="00906A23" w:rsidRPr="009D6A4C" w:rsidRDefault="00906A23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9D6A4C">
        <w:rPr>
          <w:rFonts w:ascii="Arial" w:eastAsia="+mn-ea" w:hAnsi="Arial" w:cs="Arial"/>
          <w:color w:val="000000"/>
          <w:kern w:val="24"/>
          <w:sz w:val="22"/>
          <w:szCs w:val="22"/>
        </w:rPr>
        <w:t> </w:t>
      </w:r>
    </w:p>
    <w:p w14:paraId="37830F24" w14:textId="77777777" w:rsidR="00906A23" w:rsidRPr="009D6A4C" w:rsidRDefault="00906A23" w:rsidP="009D6A4C">
      <w:pPr>
        <w:pStyle w:val="NormalWeb"/>
        <w:spacing w:before="0" w:beforeAutospacing="0" w:after="0" w:afterAutospacing="0"/>
        <w:jc w:val="both"/>
        <w:rPr>
          <w:rFonts w:ascii="Arial" w:hAnsi="Arial" w:cs="Arial"/>
          <w:i/>
          <w:iCs/>
          <w:sz w:val="22"/>
          <w:szCs w:val="22"/>
        </w:rPr>
      </w:pPr>
      <w:r w:rsidRPr="009D6A4C">
        <w:rPr>
          <w:rFonts w:ascii="Arial" w:eastAsiaTheme="minorEastAsia" w:hAnsi="Arial" w:cs="Arial"/>
          <w:i/>
          <w:iCs/>
          <w:color w:val="000000" w:themeColor="text1"/>
          <w:kern w:val="24"/>
          <w:sz w:val="22"/>
          <w:szCs w:val="22"/>
        </w:rPr>
        <w:t>Pateiktoje formulėje:</w:t>
      </w:r>
    </w:p>
    <w:p w14:paraId="39E89CF0" w14:textId="77777777" w:rsidR="00906A23" w:rsidRPr="009D6A4C" w:rsidRDefault="00906A23" w:rsidP="009D6A4C">
      <w:pPr>
        <w:pStyle w:val="NormalWeb"/>
        <w:spacing w:before="0" w:beforeAutospacing="0" w:after="0" w:afterAutospacing="0"/>
        <w:jc w:val="both"/>
        <w:rPr>
          <w:rFonts w:ascii="Arial" w:hAnsi="Arial" w:cs="Arial"/>
          <w:i/>
          <w:iCs/>
          <w:sz w:val="22"/>
          <w:szCs w:val="22"/>
        </w:rPr>
      </w:pPr>
      <w:r w:rsidRPr="009D6A4C">
        <w:rPr>
          <w:rFonts w:ascii="Arial" w:eastAsiaTheme="minorEastAsia" w:hAnsi="Arial" w:cs="Arial"/>
          <w:i/>
          <w:iCs/>
          <w:color w:val="000000" w:themeColor="text1"/>
          <w:kern w:val="24"/>
          <w:sz w:val="22"/>
          <w:szCs w:val="22"/>
        </w:rPr>
        <w:t>C</w:t>
      </w:r>
      <w:r w:rsidRPr="009D6A4C">
        <w:rPr>
          <w:rFonts w:ascii="Arial" w:eastAsiaTheme="minorEastAsia" w:hAnsi="Arial" w:cs="Arial"/>
          <w:i/>
          <w:iCs/>
          <w:color w:val="000000" w:themeColor="text1"/>
          <w:kern w:val="24"/>
          <w:position w:val="-5"/>
          <w:sz w:val="22"/>
          <w:szCs w:val="22"/>
          <w:vertAlign w:val="subscript"/>
        </w:rPr>
        <w:t xml:space="preserve">b/d </w:t>
      </w:r>
      <w:r w:rsidRPr="009D6A4C">
        <w:rPr>
          <w:rFonts w:ascii="Arial" w:eastAsiaTheme="minorEastAsia" w:hAnsi="Arial" w:cs="Arial"/>
          <w:i/>
          <w:iCs/>
          <w:color w:val="000000" w:themeColor="text1"/>
          <w:kern w:val="24"/>
          <w:sz w:val="22"/>
          <w:szCs w:val="22"/>
        </w:rPr>
        <w:t>– benzino ir dyzelino 1 litro kaina su tiekėjo siūloma nuolaida/antkainiu;</w:t>
      </w:r>
    </w:p>
    <w:p w14:paraId="2BD97A41" w14:textId="77777777" w:rsidR="00906A23" w:rsidRPr="009D6A4C" w:rsidRDefault="00906A23" w:rsidP="009D6A4C">
      <w:pPr>
        <w:pStyle w:val="NormalWeb"/>
        <w:spacing w:before="0" w:beforeAutospacing="0" w:after="0" w:afterAutospacing="0"/>
        <w:jc w:val="both"/>
        <w:rPr>
          <w:rFonts w:ascii="Arial" w:hAnsi="Arial" w:cs="Arial"/>
          <w:i/>
          <w:iCs/>
          <w:sz w:val="22"/>
          <w:szCs w:val="22"/>
        </w:rPr>
      </w:pPr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sz w:val="22"/>
          <w:szCs w:val="22"/>
          <w:lang w:val="x-none"/>
        </w:rPr>
        <w:t>V</w:t>
      </w:r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position w:val="-5"/>
          <w:sz w:val="22"/>
          <w:szCs w:val="22"/>
          <w:vertAlign w:val="subscript"/>
        </w:rPr>
        <w:t>b/</w:t>
      </w:r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position w:val="-5"/>
          <w:sz w:val="22"/>
          <w:szCs w:val="22"/>
          <w:vertAlign w:val="subscript"/>
          <w:lang w:val="x-none"/>
        </w:rPr>
        <w:t>d</w:t>
      </w:r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sz w:val="22"/>
          <w:szCs w:val="22"/>
          <w:lang w:val="x-none"/>
        </w:rPr>
        <w:t xml:space="preserve"> – paskutinę darbo dieną prieš pirkimo paskelbimą galiojusi</w:t>
      </w:r>
      <w:r w:rsidRPr="009D6A4C">
        <w:rPr>
          <w:rFonts w:ascii="Arial" w:eastAsiaTheme="minorEastAsia" w:hAnsi="Arial" w:cs="Arial"/>
          <w:i/>
          <w:iCs/>
          <w:color w:val="000000" w:themeColor="text1"/>
          <w:kern w:val="24"/>
          <w:sz w:val="22"/>
          <w:szCs w:val="22"/>
          <w:lang w:val="x-none"/>
        </w:rPr>
        <w:t xml:space="preserve"> Lietuvoje naftos produktus gaminančios įmonės </w:t>
      </w:r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sz w:val="22"/>
          <w:szCs w:val="22"/>
          <w:lang w:val="x-none"/>
        </w:rPr>
        <w:t>protokolo (</w:t>
      </w:r>
      <w:r w:rsidRPr="009D6A4C">
        <w:rPr>
          <w:rFonts w:ascii="Arial" w:eastAsiaTheme="minorEastAsia" w:hAnsi="Arial" w:cs="Arial"/>
          <w:i/>
          <w:iCs/>
          <w:color w:val="000000" w:themeColor="text1"/>
          <w:kern w:val="24"/>
          <w:sz w:val="22"/>
          <w:szCs w:val="22"/>
          <w:lang w:val="x-none"/>
        </w:rPr>
        <w:t xml:space="preserve">protokolai skelbiami </w:t>
      </w:r>
      <w:hyperlink r:id="rId5" w:history="1">
        <w:r w:rsidRPr="009D6A4C">
          <w:rPr>
            <w:rStyle w:val="Hyperlink"/>
            <w:rFonts w:ascii="Arial" w:eastAsiaTheme="minorEastAsia" w:hAnsi="Arial" w:cs="Arial"/>
            <w:b/>
            <w:bCs/>
            <w:i/>
            <w:iCs/>
            <w:color w:val="000000" w:themeColor="text1"/>
            <w:kern w:val="24"/>
            <w:sz w:val="22"/>
            <w:szCs w:val="22"/>
            <w:lang w:val="x-none"/>
          </w:rPr>
          <w:t>http://www.orlenlietuva.lt/LT/Wholesale/Puslapiai/Kainu-protokolai.aspx</w:t>
        </w:r>
      </w:hyperlink>
      <w:r w:rsidRPr="009D6A4C">
        <w:rPr>
          <w:rFonts w:ascii="Arial" w:eastAsiaTheme="minorEastAsia" w:hAnsi="Arial" w:cs="Arial"/>
          <w:i/>
          <w:iCs/>
          <w:color w:val="000000" w:themeColor="text1"/>
          <w:kern w:val="24"/>
          <w:sz w:val="22"/>
          <w:szCs w:val="22"/>
          <w:lang w:val="x-none"/>
        </w:rPr>
        <w:t>) bazinė 1 litro</w:t>
      </w:r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sz w:val="22"/>
          <w:szCs w:val="22"/>
          <w:lang w:val="x-none"/>
        </w:rPr>
        <w:t xml:space="preserve"> </w:t>
      </w:r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sz w:val="22"/>
          <w:szCs w:val="22"/>
        </w:rPr>
        <w:t>benzino A95 /dyzelino (A1)</w:t>
      </w:r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sz w:val="22"/>
          <w:szCs w:val="22"/>
          <w:lang w:val="x-none"/>
        </w:rPr>
        <w:t xml:space="preserve"> kaina (su akcizu ir PVM), </w:t>
      </w:r>
      <w:proofErr w:type="spellStart"/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sz w:val="22"/>
          <w:szCs w:val="22"/>
          <w:lang w:val="x-none"/>
        </w:rPr>
        <w:t>atkrovai</w:t>
      </w:r>
      <w:proofErr w:type="spellEnd"/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sz w:val="22"/>
          <w:szCs w:val="22"/>
          <w:lang w:val="x-none"/>
        </w:rPr>
        <w:t xml:space="preserve"> autotransportu iš Juodeikių km. (Mažeikių raj.) terminalo esant produktų temperatūrai 15</w:t>
      </w:r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position w:val="6"/>
          <w:sz w:val="22"/>
          <w:szCs w:val="22"/>
          <w:vertAlign w:val="superscript"/>
          <w:lang w:val="x-none"/>
        </w:rPr>
        <w:t>0</w:t>
      </w:r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sz w:val="22"/>
          <w:szCs w:val="22"/>
          <w:lang w:val="x-none"/>
        </w:rPr>
        <w:t xml:space="preserve"> C, Eur</w:t>
      </w:r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sz w:val="22"/>
          <w:szCs w:val="22"/>
          <w:u w:val="single"/>
        </w:rPr>
        <w:t>;</w:t>
      </w:r>
      <w:r w:rsidRPr="009D6A4C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sz w:val="22"/>
          <w:szCs w:val="22"/>
          <w:u w:val="single"/>
          <w:lang w:val="x-none"/>
        </w:rPr>
        <w:t xml:space="preserve"> </w:t>
      </w:r>
    </w:p>
    <w:p w14:paraId="5133EC00" w14:textId="77777777" w:rsidR="00906A23" w:rsidRPr="009D6A4C" w:rsidRDefault="00906A23" w:rsidP="009D6A4C">
      <w:pPr>
        <w:pStyle w:val="NormalWeb"/>
        <w:spacing w:before="0" w:beforeAutospacing="0" w:after="0" w:afterAutospacing="0"/>
        <w:jc w:val="both"/>
        <w:rPr>
          <w:rFonts w:ascii="Arial" w:hAnsi="Arial" w:cs="Arial"/>
          <w:i/>
          <w:iCs/>
          <w:sz w:val="22"/>
          <w:szCs w:val="22"/>
        </w:rPr>
      </w:pPr>
      <w:r w:rsidRPr="009D6A4C">
        <w:rPr>
          <w:rFonts w:ascii="Arial" w:eastAsiaTheme="minorEastAsia" w:hAnsi="Arial" w:cs="Arial"/>
          <w:i/>
          <w:iCs/>
          <w:color w:val="000000" w:themeColor="text1"/>
          <w:kern w:val="24"/>
          <w:sz w:val="22"/>
          <w:szCs w:val="22"/>
        </w:rPr>
        <w:t>N</w:t>
      </w:r>
      <w:r w:rsidRPr="009D6A4C">
        <w:rPr>
          <w:rFonts w:ascii="Arial" w:eastAsiaTheme="minorEastAsia" w:hAnsi="Arial" w:cs="Arial"/>
          <w:i/>
          <w:iCs/>
          <w:color w:val="000000" w:themeColor="text1"/>
          <w:kern w:val="24"/>
          <w:position w:val="-5"/>
          <w:sz w:val="22"/>
          <w:szCs w:val="22"/>
          <w:vertAlign w:val="subscript"/>
        </w:rPr>
        <w:t xml:space="preserve">b/d  </w:t>
      </w:r>
      <w:r w:rsidRPr="009D6A4C">
        <w:rPr>
          <w:rFonts w:ascii="Arial" w:eastAsiaTheme="minorEastAsia" w:hAnsi="Arial" w:cs="Arial"/>
          <w:i/>
          <w:iCs/>
          <w:color w:val="000000" w:themeColor="text1"/>
          <w:kern w:val="24"/>
          <w:sz w:val="22"/>
          <w:szCs w:val="22"/>
        </w:rPr>
        <w:t>– tiekėjo pasiūlyta nuolaida/antkainis 1 litrui benzino ir dyzelino, Eur su PVM. </w:t>
      </w:r>
    </w:p>
    <w:p w14:paraId="4FF1946A" w14:textId="77777777" w:rsidR="00906A23" w:rsidRPr="009D6A4C" w:rsidRDefault="00906A23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</w:p>
    <w:p w14:paraId="01D78D3D" w14:textId="77777777" w:rsidR="00906A23" w:rsidRPr="009D6A4C" w:rsidRDefault="00906A23" w:rsidP="009D6A4C">
      <w:pPr>
        <w:spacing w:line="240" w:lineRule="auto"/>
        <w:jc w:val="both"/>
        <w:rPr>
          <w:rFonts w:ascii="Arial" w:hAnsi="Arial" w:cs="Arial"/>
        </w:rPr>
      </w:pPr>
      <w:proofErr w:type="spellStart"/>
      <w:r w:rsidRPr="009D6A4C">
        <w:rPr>
          <w:rFonts w:ascii="Arial" w:eastAsia="+mn-ea" w:hAnsi="Arial" w:cs="Arial"/>
          <w:b/>
          <w:bCs/>
          <w:kern w:val="24"/>
        </w:rPr>
        <w:t>Kokybinių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b/>
          <w:bCs/>
          <w:kern w:val="24"/>
        </w:rPr>
        <w:t>kriterijų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 xml:space="preserve"> </w:t>
      </w:r>
      <w:r w:rsidRPr="009D6A4C">
        <w:rPr>
          <w:rFonts w:ascii="Arial" w:eastAsia="+mn-ea" w:hAnsi="Arial" w:cs="Arial"/>
          <w:b/>
          <w:bCs/>
          <w:i/>
          <w:iCs/>
          <w:kern w:val="24"/>
        </w:rPr>
        <w:t>T</w:t>
      </w:r>
      <w:r w:rsidRPr="009D6A4C">
        <w:rPr>
          <w:rFonts w:ascii="Arial" w:eastAsia="+mn-ea" w:hAnsi="Arial" w:cs="Arial"/>
          <w:b/>
          <w:bCs/>
          <w:i/>
          <w:iCs/>
          <w:kern w:val="24"/>
          <w:position w:val="-5"/>
          <w:vertAlign w:val="subscript"/>
        </w:rPr>
        <w:t>1</w:t>
      </w:r>
      <w:r w:rsidRPr="009D6A4C">
        <w:rPr>
          <w:rFonts w:ascii="Arial" w:eastAsia="+mn-ea" w:hAnsi="Arial" w:cs="Arial"/>
          <w:b/>
          <w:bCs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b/>
          <w:bCs/>
          <w:i/>
          <w:iCs/>
          <w:kern w:val="24"/>
        </w:rPr>
        <w:t>ir</w:t>
      </w:r>
      <w:proofErr w:type="spellEnd"/>
      <w:r w:rsidRPr="009D6A4C">
        <w:rPr>
          <w:rFonts w:ascii="Arial" w:eastAsia="+mn-ea" w:hAnsi="Arial" w:cs="Arial"/>
          <w:b/>
          <w:bCs/>
          <w:i/>
          <w:iCs/>
          <w:kern w:val="24"/>
        </w:rPr>
        <w:t xml:space="preserve"> T</w:t>
      </w:r>
      <w:r w:rsidRPr="009D6A4C">
        <w:rPr>
          <w:rFonts w:ascii="Arial" w:eastAsia="+mn-ea" w:hAnsi="Arial" w:cs="Arial"/>
          <w:b/>
          <w:bCs/>
          <w:i/>
          <w:iCs/>
          <w:kern w:val="24"/>
          <w:position w:val="-5"/>
          <w:vertAlign w:val="subscript"/>
        </w:rPr>
        <w:t>2</w:t>
      </w:r>
      <w:r w:rsidRPr="009D6A4C">
        <w:rPr>
          <w:rFonts w:ascii="Arial" w:eastAsia="+mn-ea" w:hAnsi="Arial" w:cs="Arial"/>
          <w:b/>
          <w:b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b/>
          <w:bCs/>
          <w:kern w:val="24"/>
        </w:rPr>
        <w:t>balų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b/>
          <w:bCs/>
          <w:kern w:val="24"/>
        </w:rPr>
        <w:t>apskaičiavimas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>:</w:t>
      </w:r>
    </w:p>
    <w:p w14:paraId="455211C3" w14:textId="77777777" w:rsidR="00906A23" w:rsidRPr="009D6A4C" w:rsidRDefault="00906A23" w:rsidP="009D6A4C">
      <w:pPr>
        <w:spacing w:line="240" w:lineRule="auto"/>
        <w:jc w:val="both"/>
        <w:rPr>
          <w:rFonts w:ascii="Arial" w:hAnsi="Arial" w:cs="Arial"/>
        </w:rPr>
      </w:pPr>
      <w:r w:rsidRPr="009D6A4C">
        <w:rPr>
          <w:rFonts w:ascii="Arial" w:eastAsia="+mn-ea" w:hAnsi="Arial" w:cs="Arial"/>
          <w:b/>
          <w:bCs/>
          <w:i/>
          <w:iCs/>
          <w:kern w:val="24"/>
        </w:rPr>
        <w:t> </w:t>
      </w:r>
    </w:p>
    <w:p w14:paraId="78802CF2" w14:textId="77777777" w:rsidR="00906A23" w:rsidRPr="009D6A4C" w:rsidRDefault="00906A23" w:rsidP="009D6A4C">
      <w:pPr>
        <w:spacing w:line="240" w:lineRule="auto"/>
        <w:jc w:val="both"/>
        <w:rPr>
          <w:rFonts w:ascii="Arial" w:hAnsi="Arial" w:cs="Arial"/>
        </w:rPr>
      </w:pPr>
      <w:r w:rsidRPr="009D6A4C">
        <w:rPr>
          <w:rFonts w:ascii="Arial" w:eastAsia="+mn-ea" w:hAnsi="Arial" w:cs="Arial"/>
          <w:b/>
          <w:bCs/>
          <w:i/>
          <w:iCs/>
          <w:caps/>
          <w:kern w:val="24"/>
          <w:lang w:val="x-none"/>
        </w:rPr>
        <w:t>T</w:t>
      </w:r>
      <w:r w:rsidRPr="009D6A4C">
        <w:rPr>
          <w:rFonts w:ascii="Arial" w:eastAsia="+mn-ea" w:hAnsi="Arial" w:cs="Arial"/>
          <w:b/>
          <w:bCs/>
          <w:i/>
          <w:iCs/>
          <w:caps/>
          <w:kern w:val="24"/>
          <w:position w:val="-5"/>
          <w:vertAlign w:val="subscript"/>
          <w:lang w:val="x-none"/>
        </w:rPr>
        <w:t>1</w:t>
      </w:r>
      <w:r w:rsidRPr="009D6A4C">
        <w:rPr>
          <w:rFonts w:ascii="Arial" w:eastAsia="+mn-ea" w:hAnsi="Arial" w:cs="Arial"/>
          <w:b/>
          <w:bCs/>
          <w:i/>
          <w:iCs/>
          <w:caps/>
          <w:kern w:val="24"/>
          <w:lang w:val="x-none"/>
        </w:rPr>
        <w:t xml:space="preserve"> = T</w:t>
      </w:r>
      <w:r w:rsidRPr="009D6A4C">
        <w:rPr>
          <w:rFonts w:ascii="Arial" w:eastAsia="+mn-ea" w:hAnsi="Arial" w:cs="Arial"/>
          <w:b/>
          <w:bCs/>
          <w:i/>
          <w:iCs/>
          <w:caps/>
          <w:kern w:val="24"/>
          <w:position w:val="-5"/>
          <w:vertAlign w:val="subscript"/>
          <w:lang w:val="x-none"/>
        </w:rPr>
        <w:t>p</w:t>
      </w:r>
      <w:r w:rsidRPr="009D6A4C">
        <w:rPr>
          <w:rFonts w:ascii="Arial" w:eastAsia="+mn-ea" w:hAnsi="Arial" w:cs="Arial"/>
          <w:b/>
          <w:bCs/>
          <w:i/>
          <w:iCs/>
          <w:caps/>
          <w:kern w:val="24"/>
          <w:lang w:val="x-none"/>
        </w:rPr>
        <w:t>/T</w:t>
      </w:r>
      <w:r w:rsidRPr="009D6A4C">
        <w:rPr>
          <w:rFonts w:ascii="Arial" w:eastAsia="+mn-ea" w:hAnsi="Arial" w:cs="Arial"/>
          <w:b/>
          <w:bCs/>
          <w:i/>
          <w:iCs/>
          <w:caps/>
          <w:kern w:val="24"/>
          <w:position w:val="-5"/>
          <w:vertAlign w:val="subscript"/>
          <w:lang w:val="x-none"/>
        </w:rPr>
        <w:t>max</w:t>
      </w:r>
      <w:r w:rsidRPr="009D6A4C">
        <w:rPr>
          <w:rFonts w:ascii="Arial" w:eastAsia="+mn-ea" w:hAnsi="Arial" w:cs="Arial"/>
          <w:b/>
          <w:bCs/>
          <w:i/>
          <w:iCs/>
          <w:caps/>
          <w:kern w:val="24"/>
          <w:lang w:val="x-none"/>
        </w:rPr>
        <w:t>;</w:t>
      </w:r>
    </w:p>
    <w:p w14:paraId="68493F37" w14:textId="77777777" w:rsidR="00906A23" w:rsidRPr="009D6A4C" w:rsidRDefault="00906A23" w:rsidP="009D6A4C">
      <w:pPr>
        <w:spacing w:line="240" w:lineRule="auto"/>
        <w:jc w:val="both"/>
        <w:rPr>
          <w:rFonts w:ascii="Arial" w:hAnsi="Arial" w:cs="Arial"/>
        </w:rPr>
      </w:pPr>
      <w:r w:rsidRPr="009D6A4C">
        <w:rPr>
          <w:rFonts w:ascii="Arial" w:eastAsia="+mn-ea" w:hAnsi="Arial" w:cs="Arial"/>
          <w:b/>
          <w:bCs/>
          <w:i/>
          <w:iCs/>
          <w:kern w:val="24"/>
        </w:rPr>
        <w:t>T</w:t>
      </w:r>
      <w:r w:rsidRPr="009D6A4C">
        <w:rPr>
          <w:rFonts w:ascii="Arial" w:eastAsia="+mn-ea" w:hAnsi="Arial" w:cs="Arial"/>
          <w:b/>
          <w:bCs/>
          <w:i/>
          <w:iCs/>
          <w:kern w:val="24"/>
          <w:position w:val="-5"/>
          <w:vertAlign w:val="subscript"/>
        </w:rPr>
        <w:t xml:space="preserve">2 </w:t>
      </w:r>
      <w:r w:rsidRPr="009D6A4C">
        <w:rPr>
          <w:rFonts w:ascii="Arial" w:eastAsia="+mn-ea" w:hAnsi="Arial" w:cs="Arial"/>
          <w:b/>
          <w:bCs/>
          <w:i/>
          <w:iCs/>
          <w:kern w:val="24"/>
        </w:rPr>
        <w:t>= D</w:t>
      </w:r>
      <w:r w:rsidRPr="009D6A4C">
        <w:rPr>
          <w:rFonts w:ascii="Arial" w:eastAsia="+mn-ea" w:hAnsi="Arial" w:cs="Arial"/>
          <w:b/>
          <w:bCs/>
          <w:i/>
          <w:iCs/>
          <w:kern w:val="24"/>
          <w:position w:val="-5"/>
          <w:vertAlign w:val="subscript"/>
        </w:rPr>
        <w:t>p</w:t>
      </w:r>
      <w:r w:rsidRPr="009D6A4C">
        <w:rPr>
          <w:rFonts w:ascii="Arial" w:eastAsia="+mn-ea" w:hAnsi="Arial" w:cs="Arial"/>
          <w:b/>
          <w:bCs/>
          <w:i/>
          <w:iCs/>
          <w:kern w:val="24"/>
        </w:rPr>
        <w:t>/D</w:t>
      </w:r>
      <w:r w:rsidRPr="009D6A4C">
        <w:rPr>
          <w:rFonts w:ascii="Arial" w:eastAsia="+mn-ea" w:hAnsi="Arial" w:cs="Arial"/>
          <w:b/>
          <w:bCs/>
          <w:i/>
          <w:iCs/>
          <w:kern w:val="24"/>
          <w:position w:val="-5"/>
          <w:vertAlign w:val="subscript"/>
        </w:rPr>
        <w:t>max</w:t>
      </w:r>
    </w:p>
    <w:p w14:paraId="5D0B1232" w14:textId="77777777" w:rsidR="00906A23" w:rsidRPr="009D6A4C" w:rsidRDefault="00906A23" w:rsidP="009D6A4C">
      <w:pPr>
        <w:spacing w:line="240" w:lineRule="auto"/>
        <w:jc w:val="both"/>
        <w:rPr>
          <w:rFonts w:ascii="Arial" w:hAnsi="Arial" w:cs="Arial"/>
        </w:rPr>
      </w:pPr>
      <w:r w:rsidRPr="009D6A4C">
        <w:rPr>
          <w:rFonts w:ascii="Arial" w:eastAsia="+mn-ea" w:hAnsi="Arial" w:cs="Arial"/>
          <w:kern w:val="24"/>
        </w:rPr>
        <w:t> </w:t>
      </w:r>
    </w:p>
    <w:p w14:paraId="0CC5F39D" w14:textId="77777777" w:rsidR="00906A23" w:rsidRPr="009D6A4C" w:rsidRDefault="00906A23" w:rsidP="009D6A4C">
      <w:pPr>
        <w:spacing w:after="0" w:line="240" w:lineRule="auto"/>
        <w:jc w:val="both"/>
        <w:rPr>
          <w:rFonts w:ascii="Arial" w:hAnsi="Arial" w:cs="Arial"/>
          <w:i/>
          <w:iCs/>
        </w:rPr>
      </w:pPr>
      <w:proofErr w:type="spellStart"/>
      <w:r w:rsidRPr="009D6A4C">
        <w:rPr>
          <w:rFonts w:ascii="Arial" w:eastAsia="+mn-ea" w:hAnsi="Arial" w:cs="Arial"/>
          <w:i/>
          <w:iCs/>
          <w:kern w:val="24"/>
        </w:rPr>
        <w:t>Pateiktose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formulėse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>:</w:t>
      </w:r>
    </w:p>
    <w:p w14:paraId="211F93A5" w14:textId="77777777" w:rsidR="00906A23" w:rsidRPr="009D6A4C" w:rsidRDefault="00906A23" w:rsidP="009D6A4C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9D6A4C">
        <w:rPr>
          <w:rFonts w:ascii="Arial" w:eastAsia="+mn-ea" w:hAnsi="Arial" w:cs="Arial"/>
          <w:i/>
          <w:iCs/>
          <w:kern w:val="24"/>
        </w:rPr>
        <w:t>T</w:t>
      </w:r>
      <w:r w:rsidRPr="009D6A4C">
        <w:rPr>
          <w:rFonts w:ascii="Arial" w:eastAsia="+mn-ea" w:hAnsi="Arial" w:cs="Arial"/>
          <w:i/>
          <w:iCs/>
          <w:kern w:val="24"/>
          <w:position w:val="-5"/>
          <w:vertAlign w:val="subscript"/>
        </w:rPr>
        <w:t>1</w:t>
      </w:r>
      <w:r w:rsidRPr="009D6A4C">
        <w:rPr>
          <w:rFonts w:ascii="Arial" w:eastAsia="+mn-ea" w:hAnsi="Arial" w:cs="Arial"/>
          <w:i/>
          <w:iCs/>
          <w:kern w:val="24"/>
        </w:rPr>
        <w:t xml:space="preserve"> –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balai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skirti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už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degalinių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skaičių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Lietuvoje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>;</w:t>
      </w:r>
    </w:p>
    <w:p w14:paraId="536FF0F7" w14:textId="1552E088" w:rsidR="00906A23" w:rsidRPr="009D6A4C" w:rsidRDefault="00906A23" w:rsidP="009D6A4C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9D6A4C">
        <w:rPr>
          <w:rFonts w:ascii="Arial" w:eastAsia="+mn-ea" w:hAnsi="Arial" w:cs="Arial"/>
          <w:i/>
          <w:iCs/>
          <w:kern w:val="24"/>
        </w:rPr>
        <w:t>T</w:t>
      </w:r>
      <w:r w:rsidRPr="009D6A4C">
        <w:rPr>
          <w:rFonts w:ascii="Arial" w:eastAsia="+mn-ea" w:hAnsi="Arial" w:cs="Arial"/>
          <w:i/>
          <w:iCs/>
          <w:kern w:val="24"/>
          <w:position w:val="-5"/>
          <w:vertAlign w:val="subscript"/>
        </w:rPr>
        <w:t>2</w:t>
      </w:r>
      <w:r w:rsidRPr="009D6A4C">
        <w:rPr>
          <w:rFonts w:ascii="Arial" w:eastAsia="+mn-ea" w:hAnsi="Arial" w:cs="Arial"/>
          <w:i/>
          <w:iCs/>
          <w:kern w:val="24"/>
        </w:rPr>
        <w:t xml:space="preserve"> –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balai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skirti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už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degalinių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skaičių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Vilniuje</w:t>
      </w:r>
      <w:proofErr w:type="spellEnd"/>
      <w:r w:rsidR="00C16725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="00C16725">
        <w:rPr>
          <w:rFonts w:ascii="Arial" w:eastAsia="+mn-ea" w:hAnsi="Arial" w:cs="Arial"/>
          <w:i/>
          <w:iCs/>
          <w:kern w:val="24"/>
        </w:rPr>
        <w:t>ir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Kaune;</w:t>
      </w:r>
    </w:p>
    <w:p w14:paraId="087C0D46" w14:textId="77777777" w:rsidR="00906A23" w:rsidRPr="009D6A4C" w:rsidRDefault="00906A23" w:rsidP="009D6A4C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9D6A4C">
        <w:rPr>
          <w:rFonts w:ascii="Arial" w:eastAsia="+mn-ea" w:hAnsi="Arial" w:cs="Arial"/>
          <w:i/>
          <w:iCs/>
          <w:kern w:val="24"/>
        </w:rPr>
        <w:t>T</w:t>
      </w:r>
      <w:r w:rsidRPr="009D6A4C">
        <w:rPr>
          <w:rFonts w:ascii="Arial" w:eastAsia="+mn-ea" w:hAnsi="Arial" w:cs="Arial"/>
          <w:i/>
          <w:iCs/>
          <w:kern w:val="24"/>
          <w:position w:val="-5"/>
          <w:vertAlign w:val="subscript"/>
        </w:rPr>
        <w:t>p</w:t>
      </w:r>
      <w:r w:rsidRPr="009D6A4C">
        <w:rPr>
          <w:rFonts w:ascii="Arial" w:eastAsia="+mn-ea" w:hAnsi="Arial" w:cs="Arial"/>
          <w:i/>
          <w:iCs/>
          <w:kern w:val="24"/>
        </w:rPr>
        <w:t xml:space="preserve"> –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tiekėjo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nurodytas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degalinių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skaičius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Lietuvoje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>;</w:t>
      </w:r>
    </w:p>
    <w:p w14:paraId="1A15EC3B" w14:textId="77777777" w:rsidR="00906A23" w:rsidRPr="009D6A4C" w:rsidRDefault="00906A23" w:rsidP="009D6A4C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9D6A4C">
        <w:rPr>
          <w:rFonts w:ascii="Arial" w:eastAsia="+mn-ea" w:hAnsi="Arial" w:cs="Arial"/>
          <w:i/>
          <w:iCs/>
          <w:kern w:val="24"/>
        </w:rPr>
        <w:t>T</w:t>
      </w:r>
      <w:r w:rsidRPr="009D6A4C">
        <w:rPr>
          <w:rFonts w:ascii="Arial" w:eastAsia="+mn-ea" w:hAnsi="Arial" w:cs="Arial"/>
          <w:i/>
          <w:iCs/>
          <w:kern w:val="24"/>
          <w:position w:val="-5"/>
          <w:vertAlign w:val="subscript"/>
        </w:rPr>
        <w:t xml:space="preserve">max </w:t>
      </w:r>
      <w:r w:rsidRPr="009D6A4C">
        <w:rPr>
          <w:rFonts w:ascii="Arial" w:eastAsia="+mn-ea" w:hAnsi="Arial" w:cs="Arial"/>
          <w:i/>
          <w:iCs/>
          <w:kern w:val="24"/>
        </w:rPr>
        <w:t xml:space="preserve">–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tiekėjo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nurodytas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didžiausias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degalinių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skaičius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Lietuvoje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>;</w:t>
      </w:r>
    </w:p>
    <w:p w14:paraId="561456F1" w14:textId="0D248253" w:rsidR="00906A23" w:rsidRPr="009D6A4C" w:rsidRDefault="00906A23" w:rsidP="009D6A4C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9D6A4C">
        <w:rPr>
          <w:rFonts w:ascii="Arial" w:eastAsia="+mn-ea" w:hAnsi="Arial" w:cs="Arial"/>
          <w:i/>
          <w:iCs/>
          <w:kern w:val="24"/>
        </w:rPr>
        <w:lastRenderedPageBreak/>
        <w:t>D</w:t>
      </w:r>
      <w:r w:rsidRPr="009D6A4C">
        <w:rPr>
          <w:rFonts w:ascii="Arial" w:eastAsia="+mn-ea" w:hAnsi="Arial" w:cs="Arial"/>
          <w:i/>
          <w:iCs/>
          <w:kern w:val="24"/>
          <w:position w:val="-5"/>
          <w:vertAlign w:val="subscript"/>
        </w:rPr>
        <w:t xml:space="preserve">p </w:t>
      </w:r>
      <w:r w:rsidRPr="009D6A4C">
        <w:rPr>
          <w:rFonts w:ascii="Arial" w:eastAsia="+mn-ea" w:hAnsi="Arial" w:cs="Arial"/>
          <w:i/>
          <w:iCs/>
          <w:kern w:val="24"/>
        </w:rPr>
        <w:t xml:space="preserve">–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tiekėjo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nurodytas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degalinių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skaičius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="003C124D" w:rsidRPr="009D6A4C">
        <w:rPr>
          <w:rFonts w:ascii="Arial" w:eastAsia="+mn-ea" w:hAnsi="Arial" w:cs="Arial"/>
          <w:i/>
          <w:iCs/>
          <w:kern w:val="24"/>
        </w:rPr>
        <w:t>Vilniuje</w:t>
      </w:r>
      <w:proofErr w:type="spellEnd"/>
      <w:r w:rsidR="003C124D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="003C124D">
        <w:rPr>
          <w:rFonts w:ascii="Arial" w:eastAsia="+mn-ea" w:hAnsi="Arial" w:cs="Arial"/>
          <w:i/>
          <w:iCs/>
          <w:kern w:val="24"/>
        </w:rPr>
        <w:t>ir</w:t>
      </w:r>
      <w:proofErr w:type="spellEnd"/>
      <w:r w:rsidR="003C124D" w:rsidRPr="009D6A4C">
        <w:rPr>
          <w:rFonts w:ascii="Arial" w:eastAsia="+mn-ea" w:hAnsi="Arial" w:cs="Arial"/>
          <w:i/>
          <w:iCs/>
          <w:kern w:val="24"/>
        </w:rPr>
        <w:t xml:space="preserve"> Kaune</w:t>
      </w:r>
      <w:r w:rsidRPr="009D6A4C">
        <w:rPr>
          <w:rFonts w:ascii="Arial" w:eastAsia="+mn-ea" w:hAnsi="Arial" w:cs="Arial"/>
          <w:i/>
          <w:iCs/>
          <w:kern w:val="24"/>
        </w:rPr>
        <w:t>;</w:t>
      </w:r>
    </w:p>
    <w:p w14:paraId="65584EA4" w14:textId="73F425F3" w:rsidR="00906A23" w:rsidRPr="009D6A4C" w:rsidRDefault="00906A23" w:rsidP="009D6A4C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9D6A4C">
        <w:rPr>
          <w:rFonts w:ascii="Arial" w:eastAsia="+mn-ea" w:hAnsi="Arial" w:cs="Arial"/>
          <w:i/>
          <w:iCs/>
          <w:kern w:val="24"/>
        </w:rPr>
        <w:t>D</w:t>
      </w:r>
      <w:r w:rsidRPr="009D6A4C">
        <w:rPr>
          <w:rFonts w:ascii="Arial" w:eastAsia="+mn-ea" w:hAnsi="Arial" w:cs="Arial"/>
          <w:i/>
          <w:iCs/>
          <w:kern w:val="24"/>
          <w:position w:val="-5"/>
          <w:vertAlign w:val="subscript"/>
        </w:rPr>
        <w:t>max</w:t>
      </w:r>
      <w:r w:rsidRPr="009D6A4C">
        <w:rPr>
          <w:rFonts w:ascii="Arial" w:eastAsia="+mn-ea" w:hAnsi="Arial" w:cs="Arial"/>
          <w:i/>
          <w:iCs/>
          <w:kern w:val="24"/>
        </w:rPr>
        <w:t xml:space="preserve"> –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tiekėjo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nurodytas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didžiausias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degalinių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i/>
          <w:iCs/>
          <w:kern w:val="24"/>
        </w:rPr>
        <w:t>skaičius</w:t>
      </w:r>
      <w:proofErr w:type="spellEnd"/>
      <w:r w:rsidRPr="009D6A4C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="003C124D" w:rsidRPr="009D6A4C">
        <w:rPr>
          <w:rFonts w:ascii="Arial" w:eastAsia="+mn-ea" w:hAnsi="Arial" w:cs="Arial"/>
          <w:i/>
          <w:iCs/>
          <w:kern w:val="24"/>
        </w:rPr>
        <w:t>Vilniuje</w:t>
      </w:r>
      <w:proofErr w:type="spellEnd"/>
      <w:r w:rsidR="003C124D">
        <w:rPr>
          <w:rFonts w:ascii="Arial" w:eastAsia="+mn-ea" w:hAnsi="Arial" w:cs="Arial"/>
          <w:i/>
          <w:iCs/>
          <w:kern w:val="24"/>
        </w:rPr>
        <w:t xml:space="preserve"> </w:t>
      </w:r>
      <w:proofErr w:type="spellStart"/>
      <w:r w:rsidR="003C124D">
        <w:rPr>
          <w:rFonts w:ascii="Arial" w:eastAsia="+mn-ea" w:hAnsi="Arial" w:cs="Arial"/>
          <w:i/>
          <w:iCs/>
          <w:kern w:val="24"/>
        </w:rPr>
        <w:t>ir</w:t>
      </w:r>
      <w:proofErr w:type="spellEnd"/>
      <w:r w:rsidR="003C124D" w:rsidRPr="009D6A4C">
        <w:rPr>
          <w:rFonts w:ascii="Arial" w:eastAsia="+mn-ea" w:hAnsi="Arial" w:cs="Arial"/>
          <w:i/>
          <w:iCs/>
          <w:kern w:val="24"/>
        </w:rPr>
        <w:t xml:space="preserve"> Kaune</w:t>
      </w:r>
      <w:r w:rsidRPr="009D6A4C">
        <w:rPr>
          <w:rFonts w:ascii="Arial" w:eastAsia="+mn-ea" w:hAnsi="Arial" w:cs="Arial"/>
          <w:i/>
          <w:iCs/>
          <w:kern w:val="24"/>
        </w:rPr>
        <w:t>.</w:t>
      </w:r>
    </w:p>
    <w:p w14:paraId="07CDC36C" w14:textId="77777777" w:rsidR="00906A23" w:rsidRPr="009D6A4C" w:rsidRDefault="00906A23" w:rsidP="009D6A4C">
      <w:pPr>
        <w:spacing w:line="240" w:lineRule="auto"/>
        <w:jc w:val="both"/>
        <w:rPr>
          <w:rFonts w:ascii="Arial" w:hAnsi="Arial" w:cs="Arial"/>
          <w:i/>
          <w:iCs/>
        </w:rPr>
      </w:pPr>
    </w:p>
    <w:p w14:paraId="7BCEB18A" w14:textId="77777777" w:rsidR="00906A23" w:rsidRPr="009D6A4C" w:rsidRDefault="00906A23" w:rsidP="009D6A4C">
      <w:pPr>
        <w:spacing w:line="240" w:lineRule="auto"/>
        <w:jc w:val="both"/>
        <w:rPr>
          <w:rFonts w:ascii="Arial" w:hAnsi="Arial" w:cs="Arial"/>
        </w:rPr>
      </w:pPr>
      <w:proofErr w:type="spellStart"/>
      <w:r w:rsidRPr="009D6A4C">
        <w:rPr>
          <w:rFonts w:ascii="Arial" w:eastAsia="+mn-ea" w:hAnsi="Arial" w:cs="Arial"/>
          <w:b/>
          <w:bCs/>
          <w:kern w:val="24"/>
        </w:rPr>
        <w:t>Laimėjusiu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b/>
          <w:bCs/>
          <w:kern w:val="24"/>
        </w:rPr>
        <w:t>laikomas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b/>
          <w:bCs/>
          <w:kern w:val="24"/>
        </w:rPr>
        <w:t>pasiūlymas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 xml:space="preserve">, </w:t>
      </w:r>
      <w:proofErr w:type="spellStart"/>
      <w:r w:rsidRPr="009D6A4C">
        <w:rPr>
          <w:rFonts w:ascii="Arial" w:eastAsia="+mn-ea" w:hAnsi="Arial" w:cs="Arial"/>
          <w:b/>
          <w:bCs/>
          <w:kern w:val="24"/>
        </w:rPr>
        <w:t>kurio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b/>
          <w:bCs/>
          <w:kern w:val="24"/>
        </w:rPr>
        <w:t>apskaičiuotas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b/>
          <w:bCs/>
          <w:kern w:val="24"/>
        </w:rPr>
        <w:t>ekonominio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b/>
          <w:bCs/>
          <w:kern w:val="24"/>
        </w:rPr>
        <w:t>naudingumo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b/>
          <w:bCs/>
          <w:kern w:val="24"/>
        </w:rPr>
        <w:t>balas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 xml:space="preserve"> S </w:t>
      </w:r>
      <w:proofErr w:type="spellStart"/>
      <w:r w:rsidRPr="009D6A4C">
        <w:rPr>
          <w:rFonts w:ascii="Arial" w:eastAsia="+mn-ea" w:hAnsi="Arial" w:cs="Arial"/>
          <w:b/>
          <w:bCs/>
          <w:kern w:val="24"/>
        </w:rPr>
        <w:t>yra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 xml:space="preserve"> </w:t>
      </w:r>
      <w:proofErr w:type="spellStart"/>
      <w:r w:rsidRPr="009D6A4C">
        <w:rPr>
          <w:rFonts w:ascii="Arial" w:eastAsia="+mn-ea" w:hAnsi="Arial" w:cs="Arial"/>
          <w:b/>
          <w:bCs/>
          <w:kern w:val="24"/>
        </w:rPr>
        <w:t>didžiausias</w:t>
      </w:r>
      <w:proofErr w:type="spellEnd"/>
      <w:r w:rsidRPr="009D6A4C">
        <w:rPr>
          <w:rFonts w:ascii="Arial" w:eastAsia="+mn-ea" w:hAnsi="Arial" w:cs="Arial"/>
          <w:b/>
          <w:bCs/>
          <w:kern w:val="24"/>
        </w:rPr>
        <w:t xml:space="preserve">. </w:t>
      </w:r>
    </w:p>
    <w:p w14:paraId="2C8B0675" w14:textId="77777777" w:rsidR="00906A23" w:rsidRPr="009D6A4C" w:rsidRDefault="00906A23" w:rsidP="009D6A4C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</w:p>
    <w:p w14:paraId="0C1A8A9B" w14:textId="77777777" w:rsidR="00906A23" w:rsidRPr="009D6A4C" w:rsidRDefault="00906A23" w:rsidP="009D6A4C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</w:p>
    <w:p w14:paraId="5986360E" w14:textId="77777777" w:rsidR="00906A23" w:rsidRPr="009D6A4C" w:rsidRDefault="00906A23" w:rsidP="009D6A4C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</w:p>
    <w:p w14:paraId="532D15BB" w14:textId="77777777" w:rsidR="00906A23" w:rsidRPr="009D6A4C" w:rsidRDefault="00906A23" w:rsidP="009D6A4C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</w:p>
    <w:p w14:paraId="4FDB115F" w14:textId="77777777" w:rsidR="00906A23" w:rsidRPr="009D6A4C" w:rsidRDefault="00906A23" w:rsidP="009D6A4C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</w:p>
    <w:p w14:paraId="183294D1" w14:textId="77777777" w:rsidR="00906A23" w:rsidRPr="009D6A4C" w:rsidRDefault="00906A23" w:rsidP="009D6A4C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</w:p>
    <w:p w14:paraId="4730F650" w14:textId="77777777" w:rsidR="00906A23" w:rsidRPr="009D6A4C" w:rsidRDefault="00906A23" w:rsidP="009D6A4C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</w:p>
    <w:p w14:paraId="375BDB5A" w14:textId="77777777" w:rsidR="00906A23" w:rsidRPr="009D6A4C" w:rsidRDefault="00906A23" w:rsidP="009D6A4C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</w:p>
    <w:p w14:paraId="0602EFF3" w14:textId="77777777" w:rsidR="00906A23" w:rsidRPr="009D6A4C" w:rsidRDefault="00906A23" w:rsidP="009D6A4C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</w:p>
    <w:sectPr w:rsidR="00906A23" w:rsidRPr="009D6A4C" w:rsidSect="000D79B5">
      <w:pgSz w:w="12240" w:h="15840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62"/>
    <w:rsid w:val="000340DD"/>
    <w:rsid w:val="000343AE"/>
    <w:rsid w:val="0003756C"/>
    <w:rsid w:val="00044D66"/>
    <w:rsid w:val="00056AE9"/>
    <w:rsid w:val="00064238"/>
    <w:rsid w:val="000C49B8"/>
    <w:rsid w:val="000D1C80"/>
    <w:rsid w:val="000D79B5"/>
    <w:rsid w:val="000D7E5E"/>
    <w:rsid w:val="000E43DA"/>
    <w:rsid w:val="000F4BFA"/>
    <w:rsid w:val="00100498"/>
    <w:rsid w:val="00101548"/>
    <w:rsid w:val="00113A4D"/>
    <w:rsid w:val="0011584C"/>
    <w:rsid w:val="00117EA3"/>
    <w:rsid w:val="0013135B"/>
    <w:rsid w:val="00142A59"/>
    <w:rsid w:val="00145F68"/>
    <w:rsid w:val="00152594"/>
    <w:rsid w:val="00155151"/>
    <w:rsid w:val="00170D4D"/>
    <w:rsid w:val="00176D33"/>
    <w:rsid w:val="00183652"/>
    <w:rsid w:val="00194387"/>
    <w:rsid w:val="00194A1F"/>
    <w:rsid w:val="001B2EB3"/>
    <w:rsid w:val="001C08DD"/>
    <w:rsid w:val="001C4784"/>
    <w:rsid w:val="001E415E"/>
    <w:rsid w:val="001E598F"/>
    <w:rsid w:val="001F4942"/>
    <w:rsid w:val="001F61D1"/>
    <w:rsid w:val="0021769F"/>
    <w:rsid w:val="002302DE"/>
    <w:rsid w:val="00231A44"/>
    <w:rsid w:val="00234062"/>
    <w:rsid w:val="00252BEA"/>
    <w:rsid w:val="00281B2B"/>
    <w:rsid w:val="0029458E"/>
    <w:rsid w:val="002A100D"/>
    <w:rsid w:val="002A69F2"/>
    <w:rsid w:val="002C1573"/>
    <w:rsid w:val="002C5DCE"/>
    <w:rsid w:val="002C780B"/>
    <w:rsid w:val="002D3862"/>
    <w:rsid w:val="002D676F"/>
    <w:rsid w:val="002E67CE"/>
    <w:rsid w:val="0030021B"/>
    <w:rsid w:val="003033BD"/>
    <w:rsid w:val="003043C1"/>
    <w:rsid w:val="00322B92"/>
    <w:rsid w:val="00333D40"/>
    <w:rsid w:val="003515BF"/>
    <w:rsid w:val="00371878"/>
    <w:rsid w:val="00373EB7"/>
    <w:rsid w:val="00375660"/>
    <w:rsid w:val="003774B0"/>
    <w:rsid w:val="00377E80"/>
    <w:rsid w:val="00385A59"/>
    <w:rsid w:val="003A00C3"/>
    <w:rsid w:val="003C124D"/>
    <w:rsid w:val="003D6184"/>
    <w:rsid w:val="003F64B8"/>
    <w:rsid w:val="00415088"/>
    <w:rsid w:val="00427CB6"/>
    <w:rsid w:val="00431987"/>
    <w:rsid w:val="0045656D"/>
    <w:rsid w:val="004622AC"/>
    <w:rsid w:val="00462F43"/>
    <w:rsid w:val="00463F19"/>
    <w:rsid w:val="0046697E"/>
    <w:rsid w:val="004722DF"/>
    <w:rsid w:val="00482D0F"/>
    <w:rsid w:val="004A6E27"/>
    <w:rsid w:val="004B300C"/>
    <w:rsid w:val="004D6AC3"/>
    <w:rsid w:val="004E1728"/>
    <w:rsid w:val="004F2A09"/>
    <w:rsid w:val="005273E3"/>
    <w:rsid w:val="00530B76"/>
    <w:rsid w:val="0056104A"/>
    <w:rsid w:val="00572537"/>
    <w:rsid w:val="0057562D"/>
    <w:rsid w:val="0058489F"/>
    <w:rsid w:val="005878E4"/>
    <w:rsid w:val="005978F2"/>
    <w:rsid w:val="005A7A5B"/>
    <w:rsid w:val="005B3238"/>
    <w:rsid w:val="005B7FBA"/>
    <w:rsid w:val="005C6886"/>
    <w:rsid w:val="0060027A"/>
    <w:rsid w:val="00602694"/>
    <w:rsid w:val="00613CCF"/>
    <w:rsid w:val="00653897"/>
    <w:rsid w:val="00663ED5"/>
    <w:rsid w:val="0066414B"/>
    <w:rsid w:val="006663F9"/>
    <w:rsid w:val="006D13EB"/>
    <w:rsid w:val="006D26A3"/>
    <w:rsid w:val="00715301"/>
    <w:rsid w:val="007231CB"/>
    <w:rsid w:val="0074326A"/>
    <w:rsid w:val="00750181"/>
    <w:rsid w:val="00776D9B"/>
    <w:rsid w:val="00782795"/>
    <w:rsid w:val="007855B6"/>
    <w:rsid w:val="00793D37"/>
    <w:rsid w:val="00794CCD"/>
    <w:rsid w:val="007A2CA0"/>
    <w:rsid w:val="007B07B9"/>
    <w:rsid w:val="007B7F70"/>
    <w:rsid w:val="007C3983"/>
    <w:rsid w:val="007C5F84"/>
    <w:rsid w:val="007D1811"/>
    <w:rsid w:val="007E3322"/>
    <w:rsid w:val="007F2BE0"/>
    <w:rsid w:val="00802545"/>
    <w:rsid w:val="00804865"/>
    <w:rsid w:val="00832175"/>
    <w:rsid w:val="008467E2"/>
    <w:rsid w:val="0085213D"/>
    <w:rsid w:val="0085242A"/>
    <w:rsid w:val="00871B84"/>
    <w:rsid w:val="00875D38"/>
    <w:rsid w:val="008950B1"/>
    <w:rsid w:val="00897696"/>
    <w:rsid w:val="008A09E7"/>
    <w:rsid w:val="008A2ED9"/>
    <w:rsid w:val="008A7487"/>
    <w:rsid w:val="008B2790"/>
    <w:rsid w:val="008C28F0"/>
    <w:rsid w:val="008D0053"/>
    <w:rsid w:val="00902638"/>
    <w:rsid w:val="00906A23"/>
    <w:rsid w:val="009157E5"/>
    <w:rsid w:val="009213BA"/>
    <w:rsid w:val="00930B8A"/>
    <w:rsid w:val="0094349F"/>
    <w:rsid w:val="0094548D"/>
    <w:rsid w:val="00951E87"/>
    <w:rsid w:val="00953D49"/>
    <w:rsid w:val="00961E6E"/>
    <w:rsid w:val="00970484"/>
    <w:rsid w:val="0099612F"/>
    <w:rsid w:val="00996833"/>
    <w:rsid w:val="009A0A68"/>
    <w:rsid w:val="009A25B9"/>
    <w:rsid w:val="009B0189"/>
    <w:rsid w:val="009C6771"/>
    <w:rsid w:val="009D1B2B"/>
    <w:rsid w:val="009D392A"/>
    <w:rsid w:val="009D6A4C"/>
    <w:rsid w:val="00A43440"/>
    <w:rsid w:val="00A5388D"/>
    <w:rsid w:val="00A7460B"/>
    <w:rsid w:val="00A86DE1"/>
    <w:rsid w:val="00AA0E81"/>
    <w:rsid w:val="00AB5E2F"/>
    <w:rsid w:val="00AB6AC8"/>
    <w:rsid w:val="00AC2103"/>
    <w:rsid w:val="00AC57E9"/>
    <w:rsid w:val="00AD5A9A"/>
    <w:rsid w:val="00B13A08"/>
    <w:rsid w:val="00B22FAF"/>
    <w:rsid w:val="00B34E0A"/>
    <w:rsid w:val="00B36F2E"/>
    <w:rsid w:val="00B42D1D"/>
    <w:rsid w:val="00B85ED1"/>
    <w:rsid w:val="00BD6144"/>
    <w:rsid w:val="00C12635"/>
    <w:rsid w:val="00C16725"/>
    <w:rsid w:val="00C22094"/>
    <w:rsid w:val="00C445F6"/>
    <w:rsid w:val="00C73063"/>
    <w:rsid w:val="00C802AC"/>
    <w:rsid w:val="00C93F0B"/>
    <w:rsid w:val="00C9521F"/>
    <w:rsid w:val="00CA2A52"/>
    <w:rsid w:val="00CB640D"/>
    <w:rsid w:val="00CC3D12"/>
    <w:rsid w:val="00CD5713"/>
    <w:rsid w:val="00CE2BF4"/>
    <w:rsid w:val="00CE5CF4"/>
    <w:rsid w:val="00CF27DA"/>
    <w:rsid w:val="00D101D5"/>
    <w:rsid w:val="00D42513"/>
    <w:rsid w:val="00D47A62"/>
    <w:rsid w:val="00D549F7"/>
    <w:rsid w:val="00D60483"/>
    <w:rsid w:val="00D6598F"/>
    <w:rsid w:val="00D70E97"/>
    <w:rsid w:val="00D811C0"/>
    <w:rsid w:val="00D86F55"/>
    <w:rsid w:val="00D9186E"/>
    <w:rsid w:val="00D92506"/>
    <w:rsid w:val="00DA0B50"/>
    <w:rsid w:val="00DA2293"/>
    <w:rsid w:val="00DB1673"/>
    <w:rsid w:val="00DB3F88"/>
    <w:rsid w:val="00DC6563"/>
    <w:rsid w:val="00DD217A"/>
    <w:rsid w:val="00E36CDE"/>
    <w:rsid w:val="00E50BAE"/>
    <w:rsid w:val="00E523E3"/>
    <w:rsid w:val="00E52BF8"/>
    <w:rsid w:val="00E54F7C"/>
    <w:rsid w:val="00E561BE"/>
    <w:rsid w:val="00E73253"/>
    <w:rsid w:val="00E86E1B"/>
    <w:rsid w:val="00E9059F"/>
    <w:rsid w:val="00E94FEB"/>
    <w:rsid w:val="00EB5B0F"/>
    <w:rsid w:val="00EF7B6F"/>
    <w:rsid w:val="00F02497"/>
    <w:rsid w:val="00F07E75"/>
    <w:rsid w:val="00F17FD4"/>
    <w:rsid w:val="00F70185"/>
    <w:rsid w:val="00F72F36"/>
    <w:rsid w:val="00F8020B"/>
    <w:rsid w:val="00F822C9"/>
    <w:rsid w:val="00F85CA4"/>
    <w:rsid w:val="00F911CB"/>
    <w:rsid w:val="00FB4E8A"/>
    <w:rsid w:val="00FD6332"/>
    <w:rsid w:val="00FF232B"/>
    <w:rsid w:val="00FF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6E024"/>
  <w15:chartTrackingRefBased/>
  <w15:docId w15:val="{C27A3A33-4A53-4216-B982-6FD26A26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62"/>
    <w:pPr>
      <w:spacing w:line="256" w:lineRule="auto"/>
    </w:pPr>
    <w:rPr>
      <w:rFonts w:ascii="Calibri" w:eastAsia="Calibri" w:hAnsi="Calibri" w:cs="DokChamp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Normal"/>
    <w:link w:val="ListParagraphChar"/>
    <w:uiPriority w:val="34"/>
    <w:qFormat/>
    <w:rsid w:val="00D47A62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D47A62"/>
    <w:rPr>
      <w:rFonts w:ascii="Calibri" w:eastAsia="Calibri" w:hAnsi="Calibri" w:cs="DokChampa"/>
    </w:rPr>
  </w:style>
  <w:style w:type="paragraph" w:customStyle="1" w:styleId="tajtip">
    <w:name w:val="tajtip"/>
    <w:basedOn w:val="Normal"/>
    <w:rsid w:val="00D47A62"/>
    <w:pPr>
      <w:autoSpaceDN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A08"/>
    <w:rPr>
      <w:rFonts w:ascii="Segoe UI" w:eastAsia="Calibri" w:hAnsi="Segoe UI" w:cs="Segoe UI"/>
      <w:sz w:val="18"/>
      <w:szCs w:val="18"/>
    </w:rPr>
  </w:style>
  <w:style w:type="character" w:styleId="Hyperlink">
    <w:name w:val="Hyperlink"/>
    <w:aliases w:val="Alna"/>
    <w:uiPriority w:val="99"/>
    <w:rsid w:val="0057562D"/>
    <w:rPr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63F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3F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3F19"/>
    <w:rPr>
      <w:rFonts w:ascii="Calibri" w:eastAsia="Calibri" w:hAnsi="Calibri" w:cs="DokChamp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3F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3F19"/>
    <w:rPr>
      <w:rFonts w:ascii="Calibri" w:eastAsia="Calibri" w:hAnsi="Calibri" w:cs="DokChamp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F4BFA"/>
    <w:pPr>
      <w:spacing w:after="0" w:line="240" w:lineRule="auto"/>
    </w:pPr>
    <w:rPr>
      <w:rFonts w:ascii="Calibri" w:eastAsia="Calibri" w:hAnsi="Calibri" w:cs="DokChampa"/>
    </w:rPr>
  </w:style>
  <w:style w:type="paragraph" w:customStyle="1" w:styleId="Default">
    <w:name w:val="Default"/>
    <w:rsid w:val="005C688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lt-LT" w:eastAsia="lt-LT"/>
    </w:rPr>
  </w:style>
  <w:style w:type="character" w:customStyle="1" w:styleId="Bodytext2">
    <w:name w:val="Body text (2)_"/>
    <w:link w:val="Bodytext20"/>
    <w:locked/>
    <w:rsid w:val="00906A2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06A23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 w:cs="Times New Roman"/>
      <w:i/>
      <w:iCs/>
      <w:sz w:val="23"/>
      <w:szCs w:val="23"/>
    </w:rPr>
  </w:style>
  <w:style w:type="table" w:styleId="TableGrid">
    <w:name w:val="Table Grid"/>
    <w:basedOn w:val="TableNormal"/>
    <w:uiPriority w:val="39"/>
    <w:rsid w:val="00906A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06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4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orlenlietuva.lt/LT/Wholesale/Puslapiai/Kainu-protokolai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5772C-E365-465C-A7A7-9EEC178E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3182</Words>
  <Characters>1815</Characters>
  <Application>Microsoft Office Word</Application>
  <DocSecurity>0</DocSecurity>
  <Lines>15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Jolanta Tamkunė | VMU</cp:lastModifiedBy>
  <cp:revision>3</cp:revision>
  <cp:lastPrinted>2020-09-21T07:27:00Z</cp:lastPrinted>
  <dcterms:created xsi:type="dcterms:W3CDTF">2025-02-10T11:39:00Z</dcterms:created>
  <dcterms:modified xsi:type="dcterms:W3CDTF">2025-02-13T07:00:00Z</dcterms:modified>
</cp:coreProperties>
</file>